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507BC1C" w14:textId="77777777" w:rsidR="00C10E07" w:rsidRPr="000136B7" w:rsidRDefault="00C10E07" w:rsidP="00802C11">
      <w:pPr>
        <w:spacing w:line="480" w:lineRule="auto"/>
        <w:jc w:val="center"/>
        <w:rPr>
          <w:rFonts w:ascii="Times New Roman" w:hAnsi="Times New Roman" w:cs="Times New Roman"/>
          <w:sz w:val="24"/>
          <w:szCs w:val="24"/>
        </w:rPr>
      </w:pPr>
    </w:p>
    <w:p w14:paraId="34C845F4" w14:textId="77777777" w:rsidR="00C10E07" w:rsidRPr="000136B7" w:rsidRDefault="00C10E07" w:rsidP="00802C11">
      <w:pPr>
        <w:spacing w:line="480" w:lineRule="auto"/>
        <w:jc w:val="center"/>
        <w:rPr>
          <w:rFonts w:ascii="Times New Roman" w:hAnsi="Times New Roman" w:cs="Times New Roman"/>
          <w:sz w:val="24"/>
          <w:szCs w:val="24"/>
        </w:rPr>
      </w:pPr>
    </w:p>
    <w:p w14:paraId="02307BEF" w14:textId="77777777" w:rsidR="00C10E07" w:rsidRPr="000136B7" w:rsidRDefault="00C10E07" w:rsidP="00802C11">
      <w:pPr>
        <w:spacing w:line="480" w:lineRule="auto"/>
        <w:jc w:val="center"/>
        <w:rPr>
          <w:rFonts w:ascii="Times New Roman" w:hAnsi="Times New Roman" w:cs="Times New Roman"/>
          <w:sz w:val="24"/>
          <w:szCs w:val="24"/>
        </w:rPr>
      </w:pPr>
    </w:p>
    <w:p w14:paraId="190F2E95" w14:textId="1CBC08C2" w:rsidR="00C10E07" w:rsidRPr="000136B7" w:rsidRDefault="009C1DAC" w:rsidP="00802C11">
      <w:pPr>
        <w:spacing w:line="480" w:lineRule="auto"/>
        <w:jc w:val="center"/>
        <w:rPr>
          <w:rFonts w:ascii="Times New Roman" w:hAnsi="Times New Roman" w:cs="Times New Roman"/>
          <w:b/>
          <w:sz w:val="24"/>
          <w:szCs w:val="24"/>
        </w:rPr>
      </w:pPr>
      <w:r w:rsidRPr="000136B7">
        <w:rPr>
          <w:rFonts w:ascii="Times New Roman" w:hAnsi="Times New Roman" w:cs="Times New Roman"/>
          <w:b/>
          <w:sz w:val="24"/>
          <w:szCs w:val="24"/>
        </w:rPr>
        <w:t xml:space="preserve">Cultural </w:t>
      </w:r>
      <w:r w:rsidR="00A45166" w:rsidRPr="000136B7">
        <w:rPr>
          <w:rFonts w:ascii="Times New Roman" w:hAnsi="Times New Roman" w:cs="Times New Roman"/>
          <w:b/>
          <w:sz w:val="24"/>
          <w:szCs w:val="24"/>
        </w:rPr>
        <w:t>Factors</w:t>
      </w:r>
      <w:r w:rsidRPr="000136B7">
        <w:rPr>
          <w:rFonts w:ascii="Times New Roman" w:hAnsi="Times New Roman" w:cs="Times New Roman"/>
          <w:b/>
          <w:sz w:val="24"/>
          <w:szCs w:val="24"/>
        </w:rPr>
        <w:t xml:space="preserve"> and Business Expansion </w:t>
      </w:r>
    </w:p>
    <w:p w14:paraId="767ACACB" w14:textId="77777777" w:rsidR="00C10E07" w:rsidRPr="000136B7" w:rsidRDefault="00E5578B" w:rsidP="00802C11">
      <w:pPr>
        <w:tabs>
          <w:tab w:val="left" w:pos="5575"/>
        </w:tabs>
        <w:spacing w:line="480" w:lineRule="auto"/>
        <w:rPr>
          <w:rFonts w:ascii="Times New Roman" w:hAnsi="Times New Roman" w:cs="Times New Roman"/>
          <w:sz w:val="24"/>
          <w:szCs w:val="24"/>
        </w:rPr>
      </w:pPr>
      <w:r w:rsidRPr="000136B7">
        <w:rPr>
          <w:rFonts w:ascii="Times New Roman" w:hAnsi="Times New Roman" w:cs="Times New Roman"/>
          <w:sz w:val="24"/>
          <w:szCs w:val="24"/>
        </w:rPr>
        <w:tab/>
      </w:r>
    </w:p>
    <w:p w14:paraId="5FC2B538" w14:textId="77777777" w:rsidR="00C10E07" w:rsidRPr="000136B7" w:rsidRDefault="00C10E07" w:rsidP="00802C11">
      <w:pPr>
        <w:spacing w:line="480" w:lineRule="auto"/>
        <w:rPr>
          <w:rFonts w:ascii="Times New Roman" w:hAnsi="Times New Roman" w:cs="Times New Roman"/>
          <w:sz w:val="24"/>
          <w:szCs w:val="24"/>
        </w:rPr>
      </w:pPr>
    </w:p>
    <w:p w14:paraId="4BAF1FB4" w14:textId="77777777" w:rsidR="00C10E07" w:rsidRPr="000136B7" w:rsidRDefault="00E5578B" w:rsidP="00802C11">
      <w:pPr>
        <w:spacing w:line="480" w:lineRule="auto"/>
        <w:jc w:val="center"/>
        <w:rPr>
          <w:rFonts w:ascii="Times New Roman" w:hAnsi="Times New Roman" w:cs="Times New Roman"/>
          <w:sz w:val="24"/>
          <w:szCs w:val="24"/>
        </w:rPr>
      </w:pPr>
      <w:r w:rsidRPr="000136B7">
        <w:rPr>
          <w:rFonts w:ascii="Times New Roman" w:hAnsi="Times New Roman" w:cs="Times New Roman"/>
          <w:sz w:val="24"/>
          <w:szCs w:val="24"/>
        </w:rPr>
        <w:t>Student’s Name</w:t>
      </w:r>
    </w:p>
    <w:p w14:paraId="1860079F" w14:textId="77777777" w:rsidR="00C10E07" w:rsidRPr="000136B7" w:rsidRDefault="00E5578B" w:rsidP="00802C11">
      <w:pPr>
        <w:tabs>
          <w:tab w:val="center" w:pos="4680"/>
          <w:tab w:val="left" w:pos="8160"/>
        </w:tabs>
        <w:spacing w:line="480" w:lineRule="auto"/>
        <w:rPr>
          <w:rFonts w:ascii="Times New Roman" w:hAnsi="Times New Roman" w:cs="Times New Roman"/>
          <w:sz w:val="24"/>
          <w:szCs w:val="24"/>
        </w:rPr>
      </w:pPr>
      <w:r w:rsidRPr="000136B7">
        <w:rPr>
          <w:rFonts w:ascii="Times New Roman" w:hAnsi="Times New Roman" w:cs="Times New Roman"/>
          <w:sz w:val="24"/>
          <w:szCs w:val="24"/>
        </w:rPr>
        <w:tab/>
        <w:t>Institutional Affiliation</w:t>
      </w:r>
      <w:r w:rsidRPr="000136B7">
        <w:rPr>
          <w:rFonts w:ascii="Times New Roman" w:hAnsi="Times New Roman" w:cs="Times New Roman"/>
          <w:sz w:val="24"/>
          <w:szCs w:val="24"/>
        </w:rPr>
        <w:tab/>
      </w:r>
    </w:p>
    <w:p w14:paraId="37112053" w14:textId="77777777" w:rsidR="00C10E07" w:rsidRPr="000136B7" w:rsidRDefault="00E5578B" w:rsidP="00802C11">
      <w:pPr>
        <w:spacing w:line="480" w:lineRule="auto"/>
        <w:jc w:val="center"/>
        <w:rPr>
          <w:rFonts w:ascii="Times New Roman" w:hAnsi="Times New Roman" w:cs="Times New Roman"/>
          <w:sz w:val="24"/>
          <w:szCs w:val="24"/>
        </w:rPr>
      </w:pPr>
      <w:r w:rsidRPr="000136B7">
        <w:rPr>
          <w:rFonts w:ascii="Times New Roman" w:hAnsi="Times New Roman" w:cs="Times New Roman"/>
          <w:sz w:val="24"/>
          <w:szCs w:val="24"/>
        </w:rPr>
        <w:t>Course</w:t>
      </w:r>
    </w:p>
    <w:p w14:paraId="2711E785" w14:textId="77777777" w:rsidR="00C10E07" w:rsidRPr="000136B7" w:rsidRDefault="00E5578B" w:rsidP="00802C11">
      <w:pPr>
        <w:spacing w:line="480" w:lineRule="auto"/>
        <w:jc w:val="center"/>
        <w:rPr>
          <w:rFonts w:ascii="Times New Roman" w:hAnsi="Times New Roman" w:cs="Times New Roman"/>
          <w:sz w:val="24"/>
          <w:szCs w:val="24"/>
        </w:rPr>
      </w:pPr>
      <w:r w:rsidRPr="000136B7">
        <w:rPr>
          <w:rFonts w:ascii="Times New Roman" w:hAnsi="Times New Roman" w:cs="Times New Roman"/>
          <w:sz w:val="24"/>
          <w:szCs w:val="24"/>
        </w:rPr>
        <w:t>Professor’s Name</w:t>
      </w:r>
    </w:p>
    <w:p w14:paraId="74EBAB36" w14:textId="77777777" w:rsidR="00C10E07" w:rsidRPr="000136B7" w:rsidRDefault="00E5578B" w:rsidP="00802C11">
      <w:pPr>
        <w:spacing w:line="480" w:lineRule="auto"/>
        <w:jc w:val="center"/>
        <w:rPr>
          <w:rFonts w:ascii="Times New Roman" w:hAnsi="Times New Roman" w:cs="Times New Roman"/>
          <w:sz w:val="24"/>
          <w:szCs w:val="24"/>
        </w:rPr>
      </w:pPr>
      <w:r w:rsidRPr="000136B7">
        <w:rPr>
          <w:rFonts w:ascii="Times New Roman" w:hAnsi="Times New Roman" w:cs="Times New Roman"/>
          <w:sz w:val="24"/>
          <w:szCs w:val="24"/>
        </w:rPr>
        <w:t>Date</w:t>
      </w:r>
    </w:p>
    <w:p w14:paraId="101424EA" w14:textId="77777777" w:rsidR="00C10E07" w:rsidRPr="000136B7" w:rsidRDefault="00C10E07" w:rsidP="00802C11">
      <w:pPr>
        <w:spacing w:line="480" w:lineRule="auto"/>
        <w:jc w:val="center"/>
        <w:rPr>
          <w:rFonts w:ascii="Times New Roman" w:hAnsi="Times New Roman" w:cs="Times New Roman"/>
          <w:sz w:val="24"/>
          <w:szCs w:val="24"/>
        </w:rPr>
      </w:pPr>
    </w:p>
    <w:p w14:paraId="6FD8E6DE" w14:textId="77777777" w:rsidR="00C10E07" w:rsidRPr="000136B7" w:rsidRDefault="00C10E07" w:rsidP="00802C11">
      <w:pPr>
        <w:spacing w:line="480" w:lineRule="auto"/>
        <w:jc w:val="center"/>
        <w:rPr>
          <w:rFonts w:ascii="Times New Roman" w:hAnsi="Times New Roman" w:cs="Times New Roman"/>
          <w:sz w:val="24"/>
          <w:szCs w:val="24"/>
        </w:rPr>
      </w:pPr>
    </w:p>
    <w:p w14:paraId="6F1DC5E3" w14:textId="77777777" w:rsidR="00C10E07" w:rsidRPr="000136B7" w:rsidRDefault="00C10E07" w:rsidP="00802C11">
      <w:pPr>
        <w:spacing w:line="480" w:lineRule="auto"/>
        <w:jc w:val="both"/>
        <w:rPr>
          <w:rFonts w:ascii="Times New Roman" w:hAnsi="Times New Roman" w:cs="Times New Roman"/>
          <w:sz w:val="24"/>
          <w:szCs w:val="24"/>
        </w:rPr>
      </w:pPr>
    </w:p>
    <w:p w14:paraId="26003CC5" w14:textId="2F96A0FA" w:rsidR="00C10E07" w:rsidRPr="000136B7" w:rsidRDefault="00C10E07" w:rsidP="00802C11">
      <w:pPr>
        <w:spacing w:line="480" w:lineRule="auto"/>
        <w:rPr>
          <w:rFonts w:ascii="Times New Roman" w:hAnsi="Times New Roman" w:cs="Times New Roman"/>
          <w:sz w:val="24"/>
          <w:szCs w:val="24"/>
        </w:rPr>
      </w:pPr>
    </w:p>
    <w:p w14:paraId="40AA71A2" w14:textId="77777777" w:rsidR="005A193C" w:rsidRPr="000136B7" w:rsidRDefault="005A193C" w:rsidP="00802C11">
      <w:pPr>
        <w:spacing w:line="480" w:lineRule="auto"/>
        <w:rPr>
          <w:rFonts w:ascii="Times New Roman" w:hAnsi="Times New Roman" w:cs="Times New Roman"/>
          <w:sz w:val="24"/>
          <w:szCs w:val="24"/>
        </w:rPr>
      </w:pPr>
    </w:p>
    <w:p w14:paraId="65D63362" w14:textId="77777777" w:rsidR="005A193C" w:rsidRPr="000136B7" w:rsidRDefault="005A193C" w:rsidP="00802C11">
      <w:pPr>
        <w:spacing w:line="480" w:lineRule="auto"/>
        <w:rPr>
          <w:rFonts w:ascii="Times New Roman" w:hAnsi="Times New Roman" w:cs="Times New Roman"/>
          <w:sz w:val="24"/>
          <w:szCs w:val="24"/>
        </w:rPr>
      </w:pPr>
    </w:p>
    <w:p w14:paraId="657E2724" w14:textId="77777777" w:rsidR="005A193C" w:rsidRPr="000136B7" w:rsidRDefault="005A193C" w:rsidP="00802C11">
      <w:pPr>
        <w:spacing w:line="480" w:lineRule="auto"/>
        <w:rPr>
          <w:rFonts w:ascii="Times New Roman" w:hAnsi="Times New Roman" w:cs="Times New Roman"/>
          <w:sz w:val="24"/>
          <w:szCs w:val="24"/>
        </w:rPr>
      </w:pPr>
    </w:p>
    <w:p w14:paraId="33B0898A" w14:textId="77777777" w:rsidR="005A193C" w:rsidRPr="000136B7" w:rsidRDefault="005A193C" w:rsidP="00802C11">
      <w:pPr>
        <w:spacing w:line="480" w:lineRule="auto"/>
        <w:rPr>
          <w:rFonts w:ascii="Times New Roman" w:hAnsi="Times New Roman" w:cs="Times New Roman"/>
          <w:sz w:val="24"/>
          <w:szCs w:val="24"/>
        </w:rPr>
      </w:pPr>
    </w:p>
    <w:p w14:paraId="16993778" w14:textId="77777777" w:rsidR="005A193C" w:rsidRPr="000136B7" w:rsidRDefault="005A193C" w:rsidP="00802C11">
      <w:pPr>
        <w:spacing w:line="480" w:lineRule="auto"/>
        <w:rPr>
          <w:rFonts w:ascii="Times New Roman" w:hAnsi="Times New Roman" w:cs="Times New Roman"/>
          <w:sz w:val="24"/>
          <w:szCs w:val="24"/>
        </w:rPr>
      </w:pPr>
    </w:p>
    <w:p w14:paraId="0EF1C340" w14:textId="77777777" w:rsidR="005A193C" w:rsidRPr="000136B7" w:rsidRDefault="005A193C" w:rsidP="00802C11">
      <w:pPr>
        <w:spacing w:line="480" w:lineRule="auto"/>
        <w:rPr>
          <w:rFonts w:ascii="Times New Roman" w:hAnsi="Times New Roman" w:cs="Times New Roman"/>
          <w:sz w:val="24"/>
          <w:szCs w:val="24"/>
        </w:rPr>
      </w:pPr>
    </w:p>
    <w:p w14:paraId="6BDC1AC1" w14:textId="77777777" w:rsidR="005A193C" w:rsidRPr="000136B7" w:rsidRDefault="005A193C" w:rsidP="00802C11">
      <w:pPr>
        <w:spacing w:line="480" w:lineRule="auto"/>
        <w:rPr>
          <w:rFonts w:ascii="Times New Roman" w:hAnsi="Times New Roman" w:cs="Times New Roman"/>
          <w:sz w:val="24"/>
          <w:szCs w:val="24"/>
        </w:rPr>
      </w:pPr>
    </w:p>
    <w:p w14:paraId="75FB5A44" w14:textId="77777777" w:rsidR="005A193C" w:rsidRPr="000136B7" w:rsidRDefault="005A193C" w:rsidP="00802C11">
      <w:pPr>
        <w:spacing w:line="480" w:lineRule="auto"/>
        <w:rPr>
          <w:rFonts w:ascii="Times New Roman" w:hAnsi="Times New Roman" w:cs="Times New Roman"/>
          <w:sz w:val="24"/>
          <w:szCs w:val="24"/>
        </w:rPr>
      </w:pPr>
    </w:p>
    <w:p w14:paraId="46C2E228" w14:textId="77777777" w:rsidR="005A193C" w:rsidRPr="000136B7" w:rsidRDefault="005A193C" w:rsidP="00802C11">
      <w:pPr>
        <w:spacing w:line="480" w:lineRule="auto"/>
        <w:rPr>
          <w:rFonts w:ascii="Times New Roman" w:hAnsi="Times New Roman" w:cs="Times New Roman"/>
          <w:sz w:val="24"/>
          <w:szCs w:val="24"/>
        </w:rPr>
      </w:pPr>
    </w:p>
    <w:p w14:paraId="3D6AF152" w14:textId="77777777" w:rsidR="005A193C" w:rsidRPr="000136B7" w:rsidRDefault="005A193C" w:rsidP="00802C11">
      <w:pPr>
        <w:spacing w:line="480" w:lineRule="auto"/>
        <w:rPr>
          <w:rFonts w:ascii="Times New Roman" w:hAnsi="Times New Roman" w:cs="Times New Roman"/>
          <w:sz w:val="24"/>
          <w:szCs w:val="24"/>
        </w:rPr>
      </w:pPr>
    </w:p>
    <w:p w14:paraId="0120DA4E" w14:textId="31CF2DE7" w:rsidR="009C1DAC" w:rsidRPr="000136B7" w:rsidRDefault="009C1DAC" w:rsidP="009C1DAC">
      <w:pPr>
        <w:spacing w:line="480" w:lineRule="auto"/>
        <w:jc w:val="center"/>
        <w:rPr>
          <w:rFonts w:ascii="Times New Roman" w:hAnsi="Times New Roman" w:cs="Times New Roman"/>
          <w:b/>
          <w:sz w:val="24"/>
          <w:szCs w:val="24"/>
        </w:rPr>
      </w:pPr>
      <w:r w:rsidRPr="000136B7">
        <w:rPr>
          <w:rFonts w:ascii="Times New Roman" w:hAnsi="Times New Roman" w:cs="Times New Roman"/>
          <w:b/>
          <w:sz w:val="24"/>
          <w:szCs w:val="24"/>
        </w:rPr>
        <w:lastRenderedPageBreak/>
        <w:t xml:space="preserve">Cultural </w:t>
      </w:r>
      <w:r w:rsidR="002007CB" w:rsidRPr="000136B7">
        <w:rPr>
          <w:rFonts w:ascii="Times New Roman" w:hAnsi="Times New Roman" w:cs="Times New Roman"/>
          <w:b/>
          <w:sz w:val="24"/>
          <w:szCs w:val="24"/>
        </w:rPr>
        <w:t>F</w:t>
      </w:r>
      <w:r w:rsidRPr="000136B7">
        <w:rPr>
          <w:rFonts w:ascii="Times New Roman" w:hAnsi="Times New Roman" w:cs="Times New Roman"/>
          <w:b/>
          <w:sz w:val="24"/>
          <w:szCs w:val="24"/>
        </w:rPr>
        <w:t>a</w:t>
      </w:r>
      <w:r w:rsidR="002007CB" w:rsidRPr="000136B7">
        <w:rPr>
          <w:rFonts w:ascii="Times New Roman" w:hAnsi="Times New Roman" w:cs="Times New Roman"/>
          <w:b/>
          <w:sz w:val="24"/>
          <w:szCs w:val="24"/>
        </w:rPr>
        <w:t>c</w:t>
      </w:r>
      <w:r w:rsidRPr="000136B7">
        <w:rPr>
          <w:rFonts w:ascii="Times New Roman" w:hAnsi="Times New Roman" w:cs="Times New Roman"/>
          <w:b/>
          <w:sz w:val="24"/>
          <w:szCs w:val="24"/>
        </w:rPr>
        <w:t xml:space="preserve">tors and Business Expansion </w:t>
      </w:r>
    </w:p>
    <w:p w14:paraId="075778BC" w14:textId="5E47E647" w:rsidR="00172D71" w:rsidRPr="000136B7" w:rsidRDefault="00172D71" w:rsidP="001573C0">
      <w:pPr>
        <w:spacing w:line="480" w:lineRule="auto"/>
        <w:ind w:firstLine="420"/>
        <w:rPr>
          <w:rFonts w:ascii="Times New Roman" w:hAnsi="Times New Roman" w:cs="Times New Roman"/>
          <w:sz w:val="24"/>
          <w:szCs w:val="24"/>
        </w:rPr>
      </w:pPr>
      <w:r w:rsidRPr="000136B7">
        <w:rPr>
          <w:rFonts w:ascii="Times New Roman" w:hAnsi="Times New Roman" w:cs="Times New Roman"/>
          <w:sz w:val="24"/>
          <w:szCs w:val="24"/>
        </w:rPr>
        <w:t>Both privately – and publicly-owned companies worldwide tend to embark on the much-needed</w:t>
      </w:r>
      <w:r w:rsidRPr="000136B7">
        <w:rPr>
          <w:rFonts w:ascii="Times New Roman" w:hAnsi="Times New Roman" w:cs="Times New Roman"/>
          <w:sz w:val="24"/>
          <w:szCs w:val="24"/>
        </w:rPr>
        <w:t xml:space="preserve"> expansion </w:t>
      </w:r>
      <w:r w:rsidRPr="000136B7">
        <w:rPr>
          <w:rFonts w:ascii="Times New Roman" w:hAnsi="Times New Roman" w:cs="Times New Roman"/>
          <w:sz w:val="24"/>
          <w:szCs w:val="24"/>
        </w:rPr>
        <w:t>strategy for a wide range of reasons, including the need for improving their operations cost-effectiveness and following global customers.</w:t>
      </w:r>
      <w:r w:rsidRPr="000136B7">
        <w:rPr>
          <w:rFonts w:ascii="Times New Roman" w:hAnsi="Times New Roman" w:cs="Times New Roman"/>
          <w:sz w:val="24"/>
          <w:szCs w:val="24"/>
        </w:rPr>
        <w:t xml:space="preserve"> </w:t>
      </w:r>
      <w:r w:rsidRPr="000136B7">
        <w:rPr>
          <w:rFonts w:ascii="Times New Roman" w:hAnsi="Times New Roman" w:cs="Times New Roman"/>
          <w:sz w:val="24"/>
          <w:szCs w:val="24"/>
        </w:rPr>
        <w:t xml:space="preserve">While </w:t>
      </w:r>
      <w:r w:rsidRPr="000136B7">
        <w:rPr>
          <w:rFonts w:ascii="Times New Roman" w:hAnsi="Times New Roman" w:cs="Times New Roman"/>
          <w:sz w:val="24"/>
          <w:szCs w:val="24"/>
        </w:rPr>
        <w:t>expanding business</w:t>
      </w:r>
      <w:r w:rsidRPr="000136B7">
        <w:rPr>
          <w:rFonts w:ascii="Times New Roman" w:hAnsi="Times New Roman" w:cs="Times New Roman"/>
          <w:sz w:val="24"/>
          <w:szCs w:val="24"/>
        </w:rPr>
        <w:t xml:space="preserve"> operations to international markets remains a promising strategy, foreign markets are considerably different from the United States (U.S.) politically, economically, socially, </w:t>
      </w:r>
      <w:r w:rsidRPr="000136B7">
        <w:rPr>
          <w:rFonts w:ascii="Times New Roman" w:hAnsi="Times New Roman" w:cs="Times New Roman"/>
          <w:sz w:val="24"/>
          <w:szCs w:val="24"/>
        </w:rPr>
        <w:t xml:space="preserve">and </w:t>
      </w:r>
      <w:r w:rsidRPr="000136B7">
        <w:rPr>
          <w:rFonts w:ascii="Times New Roman" w:hAnsi="Times New Roman" w:cs="Times New Roman"/>
          <w:sz w:val="24"/>
          <w:szCs w:val="24"/>
        </w:rPr>
        <w:t>cu</w:t>
      </w:r>
      <w:r w:rsidRPr="000136B7">
        <w:rPr>
          <w:rFonts w:ascii="Times New Roman" w:hAnsi="Times New Roman" w:cs="Times New Roman"/>
          <w:sz w:val="24"/>
          <w:szCs w:val="24"/>
        </w:rPr>
        <w:t>lturally</w:t>
      </w:r>
      <w:r w:rsidRPr="000136B7">
        <w:rPr>
          <w:rFonts w:ascii="Times New Roman" w:hAnsi="Times New Roman" w:cs="Times New Roman"/>
          <w:sz w:val="24"/>
          <w:szCs w:val="24"/>
        </w:rPr>
        <w:t xml:space="preserve"> (</w:t>
      </w:r>
      <w:r w:rsidR="004775A5" w:rsidRPr="000136B7">
        <w:rPr>
          <w:rFonts w:ascii="Times New Roman" w:hAnsi="Times New Roman" w:cs="Times New Roman"/>
          <w:sz w:val="24"/>
          <w:szCs w:val="24"/>
        </w:rPr>
        <w:t>Fogel, 2010</w:t>
      </w:r>
      <w:r w:rsidRPr="000136B7">
        <w:rPr>
          <w:rFonts w:ascii="Times New Roman" w:hAnsi="Times New Roman" w:cs="Times New Roman"/>
          <w:sz w:val="24"/>
          <w:szCs w:val="24"/>
        </w:rPr>
        <w:t xml:space="preserve">). In other words, these factors often commingle to present either advantages or risks with far-reaching effects to new entrants. </w:t>
      </w:r>
      <w:r w:rsidR="001573C0" w:rsidRPr="000136B7">
        <w:rPr>
          <w:rFonts w:ascii="Times New Roman" w:hAnsi="Times New Roman" w:cs="Times New Roman"/>
          <w:sz w:val="24"/>
          <w:szCs w:val="24"/>
        </w:rPr>
        <w:t>As result,</w:t>
      </w:r>
      <w:r w:rsidRPr="000136B7">
        <w:rPr>
          <w:rFonts w:ascii="Times New Roman" w:hAnsi="Times New Roman" w:cs="Times New Roman"/>
          <w:sz w:val="24"/>
          <w:szCs w:val="24"/>
        </w:rPr>
        <w:t xml:space="preserve"> </w:t>
      </w:r>
      <w:r w:rsidRPr="000136B7">
        <w:rPr>
          <w:rFonts w:ascii="Times New Roman" w:hAnsi="Times New Roman" w:cs="Times New Roman"/>
          <w:sz w:val="24"/>
          <w:szCs w:val="24"/>
        </w:rPr>
        <w:t xml:space="preserve">the Colorado-based business organization that plans to expand to countries in the Middle East, Asia, and Latin America should </w:t>
      </w:r>
      <w:r w:rsidRPr="000136B7">
        <w:rPr>
          <w:rFonts w:ascii="Times New Roman" w:hAnsi="Times New Roman" w:cs="Times New Roman"/>
          <w:sz w:val="24"/>
          <w:szCs w:val="24"/>
        </w:rPr>
        <w:t>conduct a comprehensive market research</w:t>
      </w:r>
      <w:r w:rsidRPr="000136B7">
        <w:rPr>
          <w:rFonts w:ascii="Times New Roman" w:hAnsi="Times New Roman" w:cs="Times New Roman"/>
          <w:sz w:val="24"/>
          <w:szCs w:val="24"/>
        </w:rPr>
        <w:t xml:space="preserve"> to gain insight into cultural factors that would affect its overseas operations.</w:t>
      </w:r>
    </w:p>
    <w:p w14:paraId="0B85550A" w14:textId="0A8D089F" w:rsidR="0036675F" w:rsidRPr="000136B7" w:rsidRDefault="004775A5" w:rsidP="004775A5">
      <w:pPr>
        <w:spacing w:line="480" w:lineRule="auto"/>
        <w:jc w:val="center"/>
        <w:rPr>
          <w:rFonts w:ascii="Times New Roman" w:eastAsia="sans-serif" w:hAnsi="Times New Roman" w:cs="Times New Roman"/>
          <w:b/>
          <w:sz w:val="24"/>
          <w:szCs w:val="24"/>
        </w:rPr>
      </w:pPr>
      <w:r w:rsidRPr="000136B7">
        <w:rPr>
          <w:rFonts w:ascii="Times New Roman" w:eastAsia="sans-serif" w:hAnsi="Times New Roman" w:cs="Times New Roman"/>
          <w:b/>
          <w:sz w:val="24"/>
          <w:szCs w:val="24"/>
        </w:rPr>
        <w:t xml:space="preserve">Differences </w:t>
      </w:r>
      <w:r w:rsidR="00A45166" w:rsidRPr="000136B7">
        <w:rPr>
          <w:rFonts w:ascii="Times New Roman" w:eastAsia="sans-serif" w:hAnsi="Times New Roman" w:cs="Times New Roman"/>
          <w:b/>
          <w:sz w:val="24"/>
          <w:szCs w:val="24"/>
        </w:rPr>
        <w:t>between</w:t>
      </w:r>
      <w:r w:rsidRPr="000136B7">
        <w:rPr>
          <w:rFonts w:ascii="Times New Roman" w:eastAsia="sans-serif" w:hAnsi="Times New Roman" w:cs="Times New Roman"/>
          <w:b/>
          <w:sz w:val="24"/>
          <w:szCs w:val="24"/>
        </w:rPr>
        <w:t xml:space="preserve"> Cultures</w:t>
      </w:r>
    </w:p>
    <w:p w14:paraId="76A5AAE2" w14:textId="726E305B" w:rsidR="0098064C" w:rsidRPr="000136B7" w:rsidRDefault="001573C0" w:rsidP="008F71CE">
      <w:pPr>
        <w:spacing w:line="480" w:lineRule="auto"/>
        <w:ind w:firstLine="420"/>
        <w:rPr>
          <w:rFonts w:ascii="Times New Roman" w:eastAsia="sans-serif" w:hAnsi="Times New Roman" w:cs="Times New Roman"/>
          <w:sz w:val="24"/>
          <w:szCs w:val="24"/>
        </w:rPr>
      </w:pPr>
      <w:r w:rsidRPr="000136B7">
        <w:rPr>
          <w:rFonts w:ascii="Times New Roman" w:eastAsia="sans-serif" w:hAnsi="Times New Roman" w:cs="Times New Roman"/>
          <w:sz w:val="24"/>
          <w:szCs w:val="24"/>
        </w:rPr>
        <w:t>The selected countries for the planned expansion in the Middle East, Asia, and Latin American include Saudi Arabi</w:t>
      </w:r>
      <w:r w:rsidR="00030CC2" w:rsidRPr="000136B7">
        <w:rPr>
          <w:rFonts w:ascii="Times New Roman" w:eastAsia="sans-serif" w:hAnsi="Times New Roman" w:cs="Times New Roman"/>
          <w:sz w:val="24"/>
          <w:szCs w:val="24"/>
        </w:rPr>
        <w:t>a, China</w:t>
      </w:r>
      <w:r w:rsidR="00BE2268" w:rsidRPr="000136B7">
        <w:rPr>
          <w:rFonts w:ascii="Times New Roman" w:eastAsia="sans-serif" w:hAnsi="Times New Roman" w:cs="Times New Roman"/>
          <w:sz w:val="24"/>
          <w:szCs w:val="24"/>
        </w:rPr>
        <w:t>,</w:t>
      </w:r>
      <w:r w:rsidRPr="000136B7">
        <w:rPr>
          <w:rFonts w:ascii="Times New Roman" w:eastAsia="sans-serif" w:hAnsi="Times New Roman" w:cs="Times New Roman"/>
          <w:sz w:val="24"/>
          <w:szCs w:val="24"/>
        </w:rPr>
        <w:t xml:space="preserve"> and Mexico, respectively. All these nations are considered important emerging markets, but they boast rich cultures. When compared to the American </w:t>
      </w:r>
      <w:r w:rsidR="004667E0" w:rsidRPr="000136B7">
        <w:rPr>
          <w:rFonts w:ascii="Times New Roman" w:eastAsia="sans-serif" w:hAnsi="Times New Roman" w:cs="Times New Roman"/>
          <w:sz w:val="24"/>
          <w:szCs w:val="24"/>
        </w:rPr>
        <w:t xml:space="preserve">or western business culture, each of these countries identify with high-context culture in which members prefer collectivism to individualism, make decisions based off long-term relationships, communicate informally, and appreciate power differences (). </w:t>
      </w:r>
      <w:r w:rsidR="000C6271" w:rsidRPr="000136B7">
        <w:rPr>
          <w:rFonts w:ascii="Times New Roman" w:eastAsia="sans-serif" w:hAnsi="Times New Roman" w:cs="Times New Roman"/>
          <w:sz w:val="24"/>
          <w:szCs w:val="24"/>
        </w:rPr>
        <w:t xml:space="preserve">For example, communication among Mexicans, Japanese, and Saudis, is less direct and little to no emphasis is placed on maintaining eye contact as in the case of the American culture. Likewise, these three foreign cultures do not overemphasize paper work such that using statements like “You must sign here” may be taken as being over-aggressive. Language is another cultural aspect that distinguishes </w:t>
      </w:r>
      <w:r w:rsidR="00030CC2" w:rsidRPr="000136B7">
        <w:rPr>
          <w:rFonts w:ascii="Times New Roman" w:eastAsia="sans-serif" w:hAnsi="Times New Roman" w:cs="Times New Roman"/>
          <w:sz w:val="24"/>
          <w:szCs w:val="24"/>
        </w:rPr>
        <w:t>Saudis, Chinese</w:t>
      </w:r>
      <w:r w:rsidR="000C6271" w:rsidRPr="000136B7">
        <w:rPr>
          <w:rFonts w:ascii="Times New Roman" w:eastAsia="sans-serif" w:hAnsi="Times New Roman" w:cs="Times New Roman"/>
          <w:sz w:val="24"/>
          <w:szCs w:val="24"/>
        </w:rPr>
        <w:t>, and Mexicans and Americans</w:t>
      </w:r>
      <w:r w:rsidR="00030CC2" w:rsidRPr="000136B7">
        <w:rPr>
          <w:rFonts w:ascii="Times New Roman" w:eastAsia="sans-serif" w:hAnsi="Times New Roman" w:cs="Times New Roman"/>
          <w:sz w:val="24"/>
          <w:szCs w:val="24"/>
        </w:rPr>
        <w:t xml:space="preserve">. For instance, Chinese consumers are least likely to visit websites in English, </w:t>
      </w:r>
      <w:r w:rsidR="00A45166" w:rsidRPr="000136B7">
        <w:rPr>
          <w:rFonts w:ascii="Times New Roman" w:eastAsia="sans-serif" w:hAnsi="Times New Roman" w:cs="Times New Roman"/>
          <w:sz w:val="24"/>
          <w:szCs w:val="24"/>
        </w:rPr>
        <w:t>but</w:t>
      </w:r>
      <w:r w:rsidR="00030CC2" w:rsidRPr="000136B7">
        <w:rPr>
          <w:rFonts w:ascii="Times New Roman" w:eastAsia="sans-serif" w:hAnsi="Times New Roman" w:cs="Times New Roman"/>
          <w:sz w:val="24"/>
          <w:szCs w:val="24"/>
        </w:rPr>
        <w:t xml:space="preserve"> rather those in their language</w:t>
      </w:r>
      <w:r w:rsidR="00BE2268" w:rsidRPr="000136B7">
        <w:rPr>
          <w:rFonts w:ascii="Times New Roman" w:eastAsia="sans-serif" w:hAnsi="Times New Roman" w:cs="Times New Roman"/>
          <w:sz w:val="24"/>
          <w:szCs w:val="24"/>
        </w:rPr>
        <w:t>, Chinese</w:t>
      </w:r>
      <w:r w:rsidR="00030CC2" w:rsidRPr="000136B7">
        <w:rPr>
          <w:rFonts w:ascii="Times New Roman" w:eastAsia="sans-serif" w:hAnsi="Times New Roman" w:cs="Times New Roman"/>
          <w:sz w:val="24"/>
          <w:szCs w:val="24"/>
        </w:rPr>
        <w:t xml:space="preserve">. Concisely, the success of the company in these emerging </w:t>
      </w:r>
      <w:r w:rsidR="00BE2268" w:rsidRPr="000136B7">
        <w:rPr>
          <w:rFonts w:ascii="Times New Roman" w:eastAsia="sans-serif" w:hAnsi="Times New Roman" w:cs="Times New Roman"/>
          <w:sz w:val="24"/>
          <w:szCs w:val="24"/>
        </w:rPr>
        <w:t xml:space="preserve">markets </w:t>
      </w:r>
      <w:r w:rsidR="00BE2268" w:rsidRPr="000136B7">
        <w:rPr>
          <w:rFonts w:ascii="Times New Roman" w:eastAsia="sans-serif" w:hAnsi="Times New Roman" w:cs="Times New Roman"/>
          <w:sz w:val="24"/>
          <w:szCs w:val="24"/>
        </w:rPr>
        <w:lastRenderedPageBreak/>
        <w:t xml:space="preserve">would depend on its ability to blend and </w:t>
      </w:r>
      <w:r w:rsidR="00A45166" w:rsidRPr="000136B7">
        <w:rPr>
          <w:rFonts w:ascii="Times New Roman" w:eastAsia="sans-serif" w:hAnsi="Times New Roman" w:cs="Times New Roman"/>
          <w:sz w:val="24"/>
          <w:szCs w:val="24"/>
        </w:rPr>
        <w:t>reconcile</w:t>
      </w:r>
      <w:r w:rsidR="00EF0768" w:rsidRPr="000136B7">
        <w:rPr>
          <w:rFonts w:ascii="Times New Roman" w:eastAsia="sans-serif" w:hAnsi="Times New Roman" w:cs="Times New Roman"/>
          <w:sz w:val="24"/>
          <w:szCs w:val="24"/>
        </w:rPr>
        <w:t xml:space="preserve"> the identified differences at the organizational and national levels. </w:t>
      </w:r>
    </w:p>
    <w:p w14:paraId="37302D64" w14:textId="5F286B0E" w:rsidR="008F71CE" w:rsidRPr="000136B7" w:rsidRDefault="008F71CE" w:rsidP="00E8277F">
      <w:pPr>
        <w:spacing w:line="480" w:lineRule="auto"/>
        <w:jc w:val="center"/>
        <w:rPr>
          <w:rFonts w:ascii="Times New Roman" w:eastAsia="sans-serif" w:hAnsi="Times New Roman" w:cs="Times New Roman"/>
          <w:b/>
          <w:sz w:val="24"/>
          <w:szCs w:val="24"/>
        </w:rPr>
      </w:pPr>
      <w:r w:rsidRPr="000136B7">
        <w:rPr>
          <w:rFonts w:ascii="Times New Roman" w:eastAsia="sans-serif" w:hAnsi="Times New Roman" w:cs="Times New Roman"/>
          <w:b/>
          <w:sz w:val="24"/>
          <w:szCs w:val="24"/>
        </w:rPr>
        <w:t>Collaboration between Cultures: Considerations</w:t>
      </w:r>
    </w:p>
    <w:p w14:paraId="488C6A5A" w14:textId="2CE8A43A" w:rsidR="00F61953" w:rsidRPr="000136B7" w:rsidRDefault="007644C9" w:rsidP="00F61953">
      <w:pPr>
        <w:spacing w:line="480" w:lineRule="auto"/>
        <w:ind w:firstLine="420"/>
        <w:rPr>
          <w:rFonts w:ascii="Times New Roman" w:hAnsi="Times New Roman" w:cs="Times New Roman"/>
          <w:sz w:val="24"/>
          <w:szCs w:val="24"/>
          <w:shd w:val="clear" w:color="auto" w:fill="FFFFFF"/>
        </w:rPr>
      </w:pPr>
      <w:r w:rsidRPr="000136B7">
        <w:rPr>
          <w:rFonts w:ascii="Times New Roman" w:hAnsi="Times New Roman" w:cs="Times New Roman"/>
          <w:sz w:val="24"/>
          <w:szCs w:val="24"/>
          <w:shd w:val="clear" w:color="auto" w:fill="FFFFFF"/>
        </w:rPr>
        <w:t xml:space="preserve">The main considerations towards </w:t>
      </w:r>
      <w:r w:rsidR="00A45166" w:rsidRPr="000136B7">
        <w:rPr>
          <w:rFonts w:ascii="Times New Roman" w:hAnsi="Times New Roman" w:cs="Times New Roman"/>
          <w:sz w:val="24"/>
          <w:szCs w:val="24"/>
          <w:shd w:val="clear" w:color="auto" w:fill="FFFFFF"/>
        </w:rPr>
        <w:t>facilitating</w:t>
      </w:r>
      <w:r w:rsidRPr="000136B7">
        <w:rPr>
          <w:rFonts w:ascii="Times New Roman" w:hAnsi="Times New Roman" w:cs="Times New Roman"/>
          <w:sz w:val="24"/>
          <w:szCs w:val="24"/>
          <w:shd w:val="clear" w:color="auto" w:fill="FFFFFF"/>
        </w:rPr>
        <w:t xml:space="preserve"> collaboration between the American, Chinese, Mexican, and Saudi culture would comprise language barrier, organizational culture, management,</w:t>
      </w:r>
      <w:r w:rsidR="00F9092E" w:rsidRPr="000136B7">
        <w:rPr>
          <w:rFonts w:ascii="Times New Roman" w:hAnsi="Times New Roman" w:cs="Times New Roman"/>
          <w:sz w:val="24"/>
          <w:szCs w:val="24"/>
          <w:shd w:val="clear" w:color="auto" w:fill="FFFFFF"/>
        </w:rPr>
        <w:t xml:space="preserve"> cultural competency,</w:t>
      </w:r>
      <w:r w:rsidRPr="000136B7">
        <w:rPr>
          <w:rFonts w:ascii="Times New Roman" w:hAnsi="Times New Roman" w:cs="Times New Roman"/>
          <w:sz w:val="24"/>
          <w:szCs w:val="24"/>
          <w:shd w:val="clear" w:color="auto" w:fill="FFFFFF"/>
        </w:rPr>
        <w:t xml:space="preserve"> and decision making.</w:t>
      </w:r>
      <w:r w:rsidR="00F9092E" w:rsidRPr="000136B7">
        <w:rPr>
          <w:rFonts w:ascii="Times New Roman" w:hAnsi="Times New Roman" w:cs="Times New Roman"/>
          <w:sz w:val="24"/>
          <w:szCs w:val="24"/>
          <w:shd w:val="clear" w:color="auto" w:fill="FFFFFF"/>
        </w:rPr>
        <w:t xml:space="preserve"> In particular, la</w:t>
      </w:r>
      <w:r w:rsidR="008C2240" w:rsidRPr="000136B7">
        <w:rPr>
          <w:rFonts w:ascii="Times New Roman" w:hAnsi="Times New Roman" w:cs="Times New Roman"/>
          <w:sz w:val="24"/>
          <w:szCs w:val="24"/>
          <w:shd w:val="clear" w:color="auto" w:fill="FFFFFF"/>
        </w:rPr>
        <w:t>nguage barrier has so far proven to be a major cultural issue for millions of businesses from across the globe, which means adopting and implementing the right strategies</w:t>
      </w:r>
      <w:r w:rsidRPr="000136B7">
        <w:rPr>
          <w:rFonts w:ascii="Times New Roman" w:hAnsi="Times New Roman" w:cs="Times New Roman"/>
          <w:sz w:val="24"/>
          <w:szCs w:val="24"/>
          <w:shd w:val="clear" w:color="auto" w:fill="FFFFFF"/>
        </w:rPr>
        <w:t xml:space="preserve">, such developing </w:t>
      </w:r>
      <w:r w:rsidR="00A45166" w:rsidRPr="000136B7">
        <w:rPr>
          <w:rFonts w:ascii="Times New Roman" w:hAnsi="Times New Roman" w:cs="Times New Roman"/>
          <w:sz w:val="24"/>
          <w:szCs w:val="24"/>
          <w:shd w:val="clear" w:color="auto" w:fill="FFFFFF"/>
        </w:rPr>
        <w:t>localized</w:t>
      </w:r>
      <w:r w:rsidRPr="000136B7">
        <w:rPr>
          <w:rFonts w:ascii="Times New Roman" w:hAnsi="Times New Roman" w:cs="Times New Roman"/>
          <w:sz w:val="24"/>
          <w:szCs w:val="24"/>
          <w:shd w:val="clear" w:color="auto" w:fill="FFFFFF"/>
        </w:rPr>
        <w:t xml:space="preserve"> websites and hiring multilingual employees and </w:t>
      </w:r>
      <w:r w:rsidR="00A45166" w:rsidRPr="000136B7">
        <w:rPr>
          <w:rFonts w:ascii="Times New Roman" w:hAnsi="Times New Roman" w:cs="Times New Roman"/>
          <w:sz w:val="24"/>
          <w:szCs w:val="24"/>
          <w:shd w:val="clear" w:color="auto" w:fill="FFFFFF"/>
        </w:rPr>
        <w:t>translators</w:t>
      </w:r>
      <w:r w:rsidR="008C2240" w:rsidRPr="000136B7">
        <w:rPr>
          <w:rFonts w:ascii="Times New Roman" w:hAnsi="Times New Roman" w:cs="Times New Roman"/>
          <w:sz w:val="24"/>
          <w:szCs w:val="24"/>
          <w:shd w:val="clear" w:color="auto" w:fill="FFFFFF"/>
        </w:rPr>
        <w:t xml:space="preserve"> to appeal the local buyer </w:t>
      </w:r>
      <w:r w:rsidRPr="000136B7">
        <w:rPr>
          <w:rFonts w:ascii="Times New Roman" w:hAnsi="Times New Roman" w:cs="Times New Roman"/>
          <w:sz w:val="24"/>
          <w:szCs w:val="24"/>
          <w:shd w:val="clear" w:color="auto" w:fill="FFFFFF"/>
        </w:rPr>
        <w:t>becomes a necessity</w:t>
      </w:r>
      <w:r w:rsidR="008C2240" w:rsidRPr="000136B7">
        <w:rPr>
          <w:rFonts w:ascii="Times New Roman" w:hAnsi="Times New Roman" w:cs="Times New Roman"/>
          <w:sz w:val="24"/>
          <w:szCs w:val="24"/>
          <w:shd w:val="clear" w:color="auto" w:fill="FFFFFF"/>
        </w:rPr>
        <w:t xml:space="preserve"> (Bennet, 2017). </w:t>
      </w:r>
      <w:r w:rsidR="00F9092E" w:rsidRPr="000136B7">
        <w:rPr>
          <w:rFonts w:ascii="Times New Roman" w:hAnsi="Times New Roman" w:cs="Times New Roman"/>
          <w:sz w:val="24"/>
          <w:szCs w:val="24"/>
          <w:shd w:val="clear" w:color="auto" w:fill="FFFFFF"/>
        </w:rPr>
        <w:t xml:space="preserve">The company would have to create an inclusive organizational culture characterized by </w:t>
      </w:r>
      <w:r w:rsidR="000D09B1" w:rsidRPr="000136B7">
        <w:rPr>
          <w:rFonts w:ascii="Times New Roman" w:hAnsi="Times New Roman" w:cs="Times New Roman"/>
          <w:sz w:val="24"/>
          <w:szCs w:val="24"/>
          <w:shd w:val="clear" w:color="auto" w:fill="FFFFFF"/>
        </w:rPr>
        <w:t xml:space="preserve">high-level cultural competency, </w:t>
      </w:r>
      <w:r w:rsidR="00F9092E" w:rsidRPr="000136B7">
        <w:rPr>
          <w:rFonts w:ascii="Times New Roman" w:hAnsi="Times New Roman" w:cs="Times New Roman"/>
          <w:sz w:val="24"/>
          <w:szCs w:val="24"/>
          <w:shd w:val="clear" w:color="auto" w:fill="FFFFFF"/>
        </w:rPr>
        <w:t>shared goals, values, and recognition of individual differences at the workplace and beyond. Additionally, expansion strategy would require effective mana</w:t>
      </w:r>
      <w:r w:rsidR="00D4110D" w:rsidRPr="000136B7">
        <w:rPr>
          <w:rFonts w:ascii="Times New Roman" w:hAnsi="Times New Roman" w:cs="Times New Roman"/>
          <w:sz w:val="24"/>
          <w:szCs w:val="24"/>
          <w:shd w:val="clear" w:color="auto" w:fill="FFFFFF"/>
        </w:rPr>
        <w:t xml:space="preserve">gement that features a partly top-down and horizontal </w:t>
      </w:r>
      <w:r w:rsidR="00F9092E" w:rsidRPr="000136B7">
        <w:rPr>
          <w:rFonts w:ascii="Times New Roman" w:hAnsi="Times New Roman" w:cs="Times New Roman"/>
          <w:sz w:val="24"/>
          <w:szCs w:val="24"/>
          <w:shd w:val="clear" w:color="auto" w:fill="FFFFFF"/>
        </w:rPr>
        <w:t xml:space="preserve">communication channels and </w:t>
      </w:r>
      <w:r w:rsidR="008C2240" w:rsidRPr="000136B7">
        <w:rPr>
          <w:rFonts w:ascii="Times New Roman" w:hAnsi="Times New Roman" w:cs="Times New Roman"/>
          <w:sz w:val="24"/>
          <w:szCs w:val="24"/>
          <w:shd w:val="clear" w:color="auto" w:fill="FFFFFF"/>
        </w:rPr>
        <w:t xml:space="preserve">massive investment in super customer support. </w:t>
      </w:r>
      <w:r w:rsidR="000D09B1" w:rsidRPr="000136B7">
        <w:rPr>
          <w:rFonts w:ascii="Times New Roman" w:hAnsi="Times New Roman" w:cs="Times New Roman"/>
          <w:sz w:val="24"/>
          <w:szCs w:val="24"/>
          <w:shd w:val="clear" w:color="auto" w:fill="FFFFFF"/>
        </w:rPr>
        <w:t>For instance, i</w:t>
      </w:r>
      <w:r w:rsidR="00A15E77" w:rsidRPr="000136B7">
        <w:rPr>
          <w:rFonts w:ascii="Times New Roman" w:hAnsi="Times New Roman" w:cs="Times New Roman"/>
          <w:sz w:val="24"/>
          <w:szCs w:val="24"/>
          <w:shd w:val="clear" w:color="auto" w:fill="FFFFFF"/>
        </w:rPr>
        <w:t>ndividual managers would have to encourage and participate in free interactions with employees and ens</w:t>
      </w:r>
      <w:r w:rsidR="000D09B1" w:rsidRPr="000136B7">
        <w:rPr>
          <w:rFonts w:ascii="Times New Roman" w:hAnsi="Times New Roman" w:cs="Times New Roman"/>
          <w:sz w:val="24"/>
          <w:szCs w:val="24"/>
          <w:shd w:val="clear" w:color="auto" w:fill="FFFFFF"/>
        </w:rPr>
        <w:t>ure inclusive decision making because</w:t>
      </w:r>
      <w:r w:rsidR="00A15E77" w:rsidRPr="000136B7">
        <w:rPr>
          <w:rFonts w:ascii="Times New Roman" w:hAnsi="Times New Roman" w:cs="Times New Roman"/>
          <w:sz w:val="24"/>
          <w:szCs w:val="24"/>
          <w:shd w:val="clear" w:color="auto" w:fill="FFFFFF"/>
        </w:rPr>
        <w:t xml:space="preserve"> doing so would p</w:t>
      </w:r>
      <w:r w:rsidR="000D09B1" w:rsidRPr="000136B7">
        <w:rPr>
          <w:rFonts w:ascii="Times New Roman" w:hAnsi="Times New Roman" w:cs="Times New Roman"/>
          <w:sz w:val="24"/>
          <w:szCs w:val="24"/>
          <w:shd w:val="clear" w:color="auto" w:fill="FFFFFF"/>
        </w:rPr>
        <w:t>revent workplace conflicts and attract more customers.</w:t>
      </w:r>
    </w:p>
    <w:p w14:paraId="1B14AA24" w14:textId="1BA4BFEF" w:rsidR="002007CB" w:rsidRPr="000136B7" w:rsidRDefault="00F61953" w:rsidP="00F61953">
      <w:pPr>
        <w:spacing w:line="480" w:lineRule="auto"/>
        <w:jc w:val="center"/>
        <w:rPr>
          <w:rFonts w:ascii="Times New Roman" w:eastAsia="sans-serif" w:hAnsi="Times New Roman" w:cs="Times New Roman"/>
          <w:b/>
          <w:sz w:val="24"/>
          <w:szCs w:val="24"/>
        </w:rPr>
      </w:pPr>
      <w:r w:rsidRPr="000136B7">
        <w:rPr>
          <w:rFonts w:ascii="Times New Roman" w:eastAsia="sans-serif" w:hAnsi="Times New Roman" w:cs="Times New Roman"/>
          <w:b/>
          <w:sz w:val="24"/>
          <w:szCs w:val="24"/>
        </w:rPr>
        <w:t>Management Style and Supervisory Skills</w:t>
      </w:r>
    </w:p>
    <w:p w14:paraId="26287723" w14:textId="77777777" w:rsidR="00854A38" w:rsidRPr="000136B7" w:rsidRDefault="00D4110D" w:rsidP="00854A38">
      <w:pPr>
        <w:spacing w:line="480" w:lineRule="auto"/>
        <w:ind w:firstLine="420"/>
        <w:rPr>
          <w:rFonts w:ascii="Times New Roman" w:hAnsi="Times New Roman" w:cs="Times New Roman"/>
          <w:sz w:val="24"/>
          <w:szCs w:val="24"/>
          <w:shd w:val="clear" w:color="auto" w:fill="FFFFFF"/>
        </w:rPr>
      </w:pPr>
      <w:r w:rsidRPr="000136B7">
        <w:rPr>
          <w:rFonts w:ascii="Times New Roman" w:hAnsi="Times New Roman" w:cs="Times New Roman"/>
          <w:sz w:val="24"/>
          <w:szCs w:val="24"/>
          <w:shd w:val="clear" w:color="auto" w:fill="FFFFFF"/>
        </w:rPr>
        <w:t xml:space="preserve">The management style that works in the U.S. is least likely to work in China, Mexico, and Saudi Arabia. As stated earlier, these countries take a collective approach to building work relationships, which is in sharp contrast with the American individualistic culture. On the same note, the American culture has low power distance, while Chinese, Mexican, Saudi cultures believe in high power distance. In this respect, the manager who identifies with the U.S. management style would face difficulties communicating with Chinese employees, who </w:t>
      </w:r>
      <w:r w:rsidR="00F624F6" w:rsidRPr="000136B7">
        <w:rPr>
          <w:rFonts w:ascii="Times New Roman" w:hAnsi="Times New Roman" w:cs="Times New Roman"/>
          <w:sz w:val="24"/>
          <w:szCs w:val="24"/>
          <w:shd w:val="clear" w:color="auto" w:fill="FFFFFF"/>
        </w:rPr>
        <w:t>sees him or her as the final decision maker</w:t>
      </w:r>
      <w:r w:rsidR="00854A38" w:rsidRPr="000136B7">
        <w:rPr>
          <w:rFonts w:ascii="Times New Roman" w:hAnsi="Times New Roman" w:cs="Times New Roman"/>
          <w:sz w:val="24"/>
          <w:szCs w:val="24"/>
          <w:shd w:val="clear" w:color="auto" w:fill="FFFFFF"/>
        </w:rPr>
        <w:t xml:space="preserve"> (Scharrer, 2017)</w:t>
      </w:r>
      <w:r w:rsidR="00F624F6" w:rsidRPr="000136B7">
        <w:rPr>
          <w:rFonts w:ascii="Times New Roman" w:hAnsi="Times New Roman" w:cs="Times New Roman"/>
          <w:sz w:val="24"/>
          <w:szCs w:val="24"/>
          <w:shd w:val="clear" w:color="auto" w:fill="FFFFFF"/>
        </w:rPr>
        <w:t xml:space="preserve">. In Colorado, junior employees </w:t>
      </w:r>
      <w:r w:rsidR="00F624F6" w:rsidRPr="000136B7">
        <w:rPr>
          <w:rFonts w:ascii="Times New Roman" w:hAnsi="Times New Roman" w:cs="Times New Roman"/>
          <w:sz w:val="24"/>
          <w:szCs w:val="24"/>
          <w:shd w:val="clear" w:color="auto" w:fill="FFFFFF"/>
        </w:rPr>
        <w:lastRenderedPageBreak/>
        <w:t>would be free to act on their own and even challenge their manager, a common practice in Am</w:t>
      </w:r>
      <w:r w:rsidR="0062059F" w:rsidRPr="000136B7">
        <w:rPr>
          <w:rFonts w:ascii="Times New Roman" w:hAnsi="Times New Roman" w:cs="Times New Roman"/>
          <w:sz w:val="24"/>
          <w:szCs w:val="24"/>
          <w:shd w:val="clear" w:color="auto" w:fill="FFFFFF"/>
        </w:rPr>
        <w:t>erica, but not in high power distance</w:t>
      </w:r>
      <w:r w:rsidR="00F624F6" w:rsidRPr="000136B7">
        <w:rPr>
          <w:rFonts w:ascii="Times New Roman" w:hAnsi="Times New Roman" w:cs="Times New Roman"/>
          <w:sz w:val="24"/>
          <w:szCs w:val="24"/>
          <w:shd w:val="clear" w:color="auto" w:fill="FFFFFF"/>
        </w:rPr>
        <w:t xml:space="preserve"> cultures. </w:t>
      </w:r>
      <w:r w:rsidR="00854A38" w:rsidRPr="000136B7">
        <w:rPr>
          <w:rFonts w:ascii="Times New Roman" w:hAnsi="Times New Roman" w:cs="Times New Roman"/>
          <w:sz w:val="24"/>
          <w:szCs w:val="24"/>
          <w:shd w:val="clear" w:color="auto" w:fill="FFFFFF"/>
        </w:rPr>
        <w:t>Given these sensitive cultural differences, the company</w:t>
      </w:r>
      <w:r w:rsidR="00A15E77" w:rsidRPr="000136B7">
        <w:rPr>
          <w:rFonts w:ascii="Times New Roman" w:hAnsi="Times New Roman" w:cs="Times New Roman"/>
          <w:sz w:val="24"/>
          <w:szCs w:val="24"/>
          <w:shd w:val="clear" w:color="auto" w:fill="FFFFFF"/>
        </w:rPr>
        <w:t xml:space="preserve"> would be keen never to force the western approach to managing local employees.</w:t>
      </w:r>
    </w:p>
    <w:p w14:paraId="7E2B84D1" w14:textId="4ADAAABC" w:rsidR="00F61953" w:rsidRPr="000136B7" w:rsidRDefault="00F61953" w:rsidP="00F61953">
      <w:pPr>
        <w:spacing w:line="480" w:lineRule="auto"/>
        <w:ind w:firstLine="420"/>
        <w:rPr>
          <w:rFonts w:ascii="Times New Roman" w:hAnsi="Times New Roman" w:cs="Times New Roman"/>
          <w:sz w:val="24"/>
          <w:szCs w:val="24"/>
          <w:shd w:val="clear" w:color="auto" w:fill="FFFFFF"/>
        </w:rPr>
      </w:pPr>
      <w:r w:rsidRPr="000136B7">
        <w:rPr>
          <w:rFonts w:ascii="Times New Roman" w:hAnsi="Times New Roman" w:cs="Times New Roman"/>
          <w:sz w:val="24"/>
          <w:szCs w:val="24"/>
          <w:shd w:val="clear" w:color="auto" w:fill="FFFFFF"/>
        </w:rPr>
        <w:t xml:space="preserve">The success of the company in each of the identified foreign markets and cultures would revolve around the managers’ multicultural supervisory skills. Multicultural leadership are critical for </w:t>
      </w:r>
      <w:r w:rsidR="00A45166" w:rsidRPr="000136B7">
        <w:rPr>
          <w:rFonts w:ascii="Times New Roman" w:hAnsi="Times New Roman" w:cs="Times New Roman"/>
          <w:sz w:val="24"/>
          <w:szCs w:val="24"/>
          <w:shd w:val="clear" w:color="auto" w:fill="FFFFFF"/>
        </w:rPr>
        <w:t>managing</w:t>
      </w:r>
      <w:r w:rsidRPr="000136B7">
        <w:rPr>
          <w:rFonts w:ascii="Times New Roman" w:hAnsi="Times New Roman" w:cs="Times New Roman"/>
          <w:sz w:val="24"/>
          <w:szCs w:val="24"/>
          <w:shd w:val="clear" w:color="auto" w:fill="FFFFFF"/>
        </w:rPr>
        <w:t xml:space="preserve"> diverse employees, which, in turn, has a trickle-down effect on satisfied customers (Abdiwahid, 2014). Some of the multicultural leadership or supervisor competencies and skills include</w:t>
      </w:r>
      <w:r w:rsidR="00105863" w:rsidRPr="000136B7">
        <w:rPr>
          <w:rFonts w:ascii="Times New Roman" w:hAnsi="Times New Roman" w:cs="Times New Roman"/>
          <w:sz w:val="24"/>
          <w:szCs w:val="24"/>
          <w:shd w:val="clear" w:color="auto" w:fill="FFFFFF"/>
        </w:rPr>
        <w:t>: infl</w:t>
      </w:r>
      <w:r w:rsidRPr="000136B7">
        <w:rPr>
          <w:rFonts w:ascii="Times New Roman" w:hAnsi="Times New Roman" w:cs="Times New Roman"/>
          <w:sz w:val="24"/>
          <w:szCs w:val="24"/>
          <w:shd w:val="clear" w:color="auto" w:fill="FFFFFF"/>
        </w:rPr>
        <w:t>u</w:t>
      </w:r>
      <w:r w:rsidR="00105863" w:rsidRPr="000136B7">
        <w:rPr>
          <w:rFonts w:ascii="Times New Roman" w:hAnsi="Times New Roman" w:cs="Times New Roman"/>
          <w:sz w:val="24"/>
          <w:szCs w:val="24"/>
          <w:shd w:val="clear" w:color="auto" w:fill="FFFFFF"/>
        </w:rPr>
        <w:t>e</w:t>
      </w:r>
      <w:r w:rsidRPr="000136B7">
        <w:rPr>
          <w:rFonts w:ascii="Times New Roman" w:hAnsi="Times New Roman" w:cs="Times New Roman"/>
          <w:sz w:val="24"/>
          <w:szCs w:val="24"/>
          <w:shd w:val="clear" w:color="auto" w:fill="FFFFFF"/>
        </w:rPr>
        <w:t xml:space="preserve">ncing others, developing positive relationships, and team-building. Effective </w:t>
      </w:r>
      <w:r w:rsidR="00A45166" w:rsidRPr="000136B7">
        <w:rPr>
          <w:rFonts w:ascii="Times New Roman" w:hAnsi="Times New Roman" w:cs="Times New Roman"/>
          <w:sz w:val="24"/>
          <w:szCs w:val="24"/>
          <w:shd w:val="clear" w:color="auto" w:fill="FFFFFF"/>
        </w:rPr>
        <w:t>supervision</w:t>
      </w:r>
      <w:r w:rsidRPr="000136B7">
        <w:rPr>
          <w:rFonts w:ascii="Times New Roman" w:hAnsi="Times New Roman" w:cs="Times New Roman"/>
          <w:sz w:val="24"/>
          <w:szCs w:val="24"/>
          <w:shd w:val="clear" w:color="auto" w:fill="FFFFFF"/>
        </w:rPr>
        <w:t xml:space="preserve"> requires the manager or supervising party to inculcate a culture of compassionate listening and master the art of using other interpersonal skills, such as dialogue, inclusive decision-making, giving timely feedback, and information sharing. Concisely, these supervisory skills work in culturally diverse settings because everyone feels accommodated and appreciated. </w:t>
      </w:r>
    </w:p>
    <w:p w14:paraId="3233BEA3" w14:textId="7D5B8057" w:rsidR="00D7394B" w:rsidRPr="000136B7" w:rsidRDefault="00435797" w:rsidP="00435797">
      <w:pPr>
        <w:spacing w:line="480" w:lineRule="auto"/>
        <w:jc w:val="center"/>
        <w:rPr>
          <w:rFonts w:ascii="Times New Roman" w:eastAsia="sans-serif" w:hAnsi="Times New Roman" w:cs="Times New Roman"/>
          <w:b/>
          <w:sz w:val="24"/>
          <w:szCs w:val="24"/>
        </w:rPr>
      </w:pPr>
      <w:r w:rsidRPr="000136B7">
        <w:rPr>
          <w:rFonts w:ascii="Times New Roman" w:eastAsia="sans-serif" w:hAnsi="Times New Roman" w:cs="Times New Roman"/>
          <w:b/>
          <w:sz w:val="24"/>
          <w:szCs w:val="24"/>
        </w:rPr>
        <w:t>Execution of Business Plan</w:t>
      </w:r>
    </w:p>
    <w:p w14:paraId="1AF51010" w14:textId="233BAFF8" w:rsidR="002007CB" w:rsidRPr="000136B7" w:rsidRDefault="00105863" w:rsidP="00435797">
      <w:pPr>
        <w:spacing w:line="480" w:lineRule="auto"/>
        <w:ind w:firstLine="420"/>
        <w:rPr>
          <w:rFonts w:ascii="Times New Roman" w:eastAsia="Times New Roman" w:hAnsi="Times New Roman" w:cs="Times New Roman"/>
          <w:b/>
          <w:sz w:val="24"/>
          <w:szCs w:val="24"/>
          <w:lang w:eastAsia="en-US"/>
        </w:rPr>
      </w:pPr>
      <w:r w:rsidRPr="000136B7">
        <w:rPr>
          <w:rFonts w:ascii="Times New Roman" w:eastAsia="sans-serif" w:hAnsi="Times New Roman" w:cs="Times New Roman"/>
          <w:sz w:val="24"/>
          <w:szCs w:val="24"/>
        </w:rPr>
        <w:t>The implementation of the business plan would proceed in each of the three countries because their cultures present additional growth opportunities for the company. In particular, the firm would need to adapt its management style and business operations in a way that meets the unique of needs of the Chinese, Saudi, and Mexican cultures. For instance, the problem of language barrier would be addressed by developing localized websites, employing translators, and engaging bilingual employees. Concerning power distance, individual managers would be trained about the importance of cultural competence to avoid any forms of damaging workplace conflicts. By adapting to local cultures, the business would have broadened its consumer base, increased s</w:t>
      </w:r>
      <w:r w:rsidR="00D55907" w:rsidRPr="000136B7">
        <w:rPr>
          <w:rFonts w:ascii="Times New Roman" w:eastAsia="sans-serif" w:hAnsi="Times New Roman" w:cs="Times New Roman"/>
          <w:sz w:val="24"/>
          <w:szCs w:val="24"/>
        </w:rPr>
        <w:t>ales, and achieved competitive edge</w:t>
      </w:r>
    </w:p>
    <w:p w14:paraId="554761A5" w14:textId="77777777" w:rsidR="00265A8E" w:rsidRDefault="00265A8E" w:rsidP="008A425A">
      <w:pPr>
        <w:spacing w:line="480" w:lineRule="auto"/>
        <w:jc w:val="center"/>
        <w:rPr>
          <w:rFonts w:ascii="Times New Roman" w:eastAsia="Times New Roman" w:hAnsi="Times New Roman" w:cs="Times New Roman"/>
          <w:b/>
          <w:sz w:val="24"/>
          <w:szCs w:val="24"/>
          <w:lang w:eastAsia="en-US"/>
        </w:rPr>
      </w:pPr>
      <w:bookmarkStart w:id="0" w:name="_GoBack"/>
      <w:bookmarkEnd w:id="0"/>
    </w:p>
    <w:p w14:paraId="2A49E72E" w14:textId="6834FF9E" w:rsidR="00780B7B" w:rsidRPr="000136B7" w:rsidRDefault="00780B7B" w:rsidP="008A425A">
      <w:pPr>
        <w:spacing w:line="480" w:lineRule="auto"/>
        <w:jc w:val="center"/>
        <w:rPr>
          <w:rFonts w:ascii="Times New Roman" w:eastAsia="Times New Roman" w:hAnsi="Times New Roman" w:cs="Times New Roman"/>
          <w:b/>
          <w:sz w:val="24"/>
          <w:szCs w:val="24"/>
          <w:lang w:eastAsia="en-US"/>
        </w:rPr>
      </w:pPr>
      <w:r w:rsidRPr="000136B7">
        <w:rPr>
          <w:rFonts w:ascii="Times New Roman" w:eastAsia="Times New Roman" w:hAnsi="Times New Roman" w:cs="Times New Roman"/>
          <w:b/>
          <w:sz w:val="24"/>
          <w:szCs w:val="24"/>
          <w:lang w:eastAsia="en-US"/>
        </w:rPr>
        <w:lastRenderedPageBreak/>
        <w:t>Referenc</w:t>
      </w:r>
      <w:r w:rsidR="00DB3338" w:rsidRPr="000136B7">
        <w:rPr>
          <w:rFonts w:ascii="Times New Roman" w:eastAsia="Times New Roman" w:hAnsi="Times New Roman" w:cs="Times New Roman"/>
          <w:b/>
          <w:sz w:val="24"/>
          <w:szCs w:val="24"/>
          <w:lang w:eastAsia="en-US"/>
        </w:rPr>
        <w:t>e</w:t>
      </w:r>
      <w:r w:rsidRPr="000136B7">
        <w:rPr>
          <w:rFonts w:ascii="Times New Roman" w:eastAsia="Times New Roman" w:hAnsi="Times New Roman" w:cs="Times New Roman"/>
          <w:b/>
          <w:sz w:val="24"/>
          <w:szCs w:val="24"/>
          <w:lang w:eastAsia="en-US"/>
        </w:rPr>
        <w:t>s</w:t>
      </w:r>
    </w:p>
    <w:p w14:paraId="19E29AA4" w14:textId="7D767969" w:rsidR="00BC206A" w:rsidRPr="000136B7" w:rsidRDefault="00A45166" w:rsidP="00A45166">
      <w:pPr>
        <w:spacing w:line="480" w:lineRule="auto"/>
        <w:ind w:left="418" w:hanging="418"/>
        <w:rPr>
          <w:rFonts w:ascii="Times New Roman" w:hAnsi="Times New Roman" w:cs="Times New Roman"/>
          <w:sz w:val="24"/>
          <w:szCs w:val="24"/>
          <w:shd w:val="clear" w:color="auto" w:fill="FFFFFF"/>
        </w:rPr>
      </w:pPr>
      <w:r w:rsidRPr="000136B7">
        <w:rPr>
          <w:rFonts w:ascii="Times New Roman" w:hAnsi="Times New Roman" w:cs="Times New Roman"/>
          <w:sz w:val="24"/>
          <w:szCs w:val="24"/>
          <w:shd w:val="clear" w:color="auto" w:fill="FFFFFF"/>
        </w:rPr>
        <w:t xml:space="preserve">Abdiwahid, M. (2014). Response strategies of the United Nations agencies in Somalia to changes in the macro-environment. </w:t>
      </w:r>
      <w:r w:rsidRPr="000136B7">
        <w:rPr>
          <w:rFonts w:ascii="Times New Roman" w:hAnsi="Times New Roman" w:cs="Times New Roman"/>
          <w:i/>
          <w:sz w:val="24"/>
          <w:szCs w:val="24"/>
          <w:shd w:val="clear" w:color="auto" w:fill="FFFFFF"/>
        </w:rPr>
        <w:t>Master’s Degree Project</w:t>
      </w:r>
      <w:r w:rsidRPr="000136B7">
        <w:rPr>
          <w:rFonts w:ascii="Times New Roman" w:hAnsi="Times New Roman" w:cs="Times New Roman"/>
          <w:sz w:val="24"/>
          <w:szCs w:val="24"/>
          <w:shd w:val="clear" w:color="auto" w:fill="FFFFFF"/>
        </w:rPr>
        <w:t>.</w:t>
      </w:r>
    </w:p>
    <w:p w14:paraId="1EF0F59B" w14:textId="77777777" w:rsidR="00A45166" w:rsidRPr="000136B7" w:rsidRDefault="00A45166" w:rsidP="00A45166">
      <w:pPr>
        <w:spacing w:line="480" w:lineRule="auto"/>
        <w:ind w:left="720" w:right="375" w:hanging="720"/>
        <w:rPr>
          <w:rFonts w:ascii="Times New Roman" w:hAnsi="Times New Roman" w:cs="Times New Roman"/>
          <w:sz w:val="24"/>
          <w:szCs w:val="24"/>
          <w:shd w:val="clear" w:color="auto" w:fill="FFFFFF"/>
        </w:rPr>
      </w:pPr>
      <w:r w:rsidRPr="000136B7">
        <w:rPr>
          <w:rFonts w:ascii="Times New Roman" w:hAnsi="Times New Roman" w:cs="Times New Roman"/>
          <w:sz w:val="24"/>
          <w:szCs w:val="24"/>
          <w:shd w:val="clear" w:color="auto" w:fill="FFFFFF"/>
        </w:rPr>
        <w:t xml:space="preserve">Fogel, G. (2010). Business environment in China: Economic, political, and cultural factors. </w:t>
      </w:r>
      <w:r w:rsidRPr="000136B7">
        <w:rPr>
          <w:rFonts w:ascii="Times New Roman" w:hAnsi="Times New Roman" w:cs="Times New Roman"/>
          <w:i/>
          <w:sz w:val="24"/>
          <w:szCs w:val="24"/>
          <w:shd w:val="clear" w:color="auto" w:fill="FFFFFF"/>
        </w:rPr>
        <w:t>MBAA Proceedings 2010 – Papers</w:t>
      </w:r>
      <w:r w:rsidRPr="000136B7">
        <w:rPr>
          <w:rFonts w:ascii="Times New Roman" w:hAnsi="Times New Roman" w:cs="Times New Roman"/>
          <w:sz w:val="24"/>
          <w:szCs w:val="24"/>
          <w:shd w:val="clear" w:color="auto" w:fill="FFFFFF"/>
        </w:rPr>
        <w:t xml:space="preserve">, 1-29. </w:t>
      </w:r>
    </w:p>
    <w:p w14:paraId="2922CDB6" w14:textId="373A810E" w:rsidR="00A45166" w:rsidRPr="000136B7" w:rsidRDefault="00A45166" w:rsidP="00A45166">
      <w:pPr>
        <w:tabs>
          <w:tab w:val="left" w:pos="2988"/>
        </w:tabs>
        <w:spacing w:line="480" w:lineRule="auto"/>
        <w:ind w:left="720" w:hanging="720"/>
        <w:rPr>
          <w:rFonts w:ascii="Times New Roman" w:hAnsi="Times New Roman" w:cs="Times New Roman"/>
          <w:sz w:val="24"/>
          <w:szCs w:val="24"/>
          <w:shd w:val="clear" w:color="auto" w:fill="FFFFFF"/>
        </w:rPr>
      </w:pPr>
      <w:r w:rsidRPr="000136B7">
        <w:rPr>
          <w:rFonts w:ascii="Times New Roman" w:eastAsia="Times New Roman" w:hAnsi="Times New Roman" w:cs="Times New Roman"/>
          <w:sz w:val="24"/>
          <w:szCs w:val="24"/>
          <w:lang w:eastAsia="en-US"/>
        </w:rPr>
        <w:t xml:space="preserve"> </w:t>
      </w:r>
      <w:r w:rsidRPr="000136B7">
        <w:rPr>
          <w:rFonts w:ascii="Times New Roman" w:hAnsi="Times New Roman" w:cs="Times New Roman"/>
          <w:sz w:val="24"/>
          <w:szCs w:val="24"/>
          <w:shd w:val="clear" w:color="auto" w:fill="FFFFFF"/>
        </w:rPr>
        <w:t xml:space="preserve">Scharrer, T. (2020). It is better to do business in Africa than in Europe – Socio-economic positionings among business-minded European Somalis moving to Kenya. </w:t>
      </w:r>
      <w:r w:rsidRPr="000136B7">
        <w:rPr>
          <w:rFonts w:ascii="Times New Roman" w:hAnsi="Times New Roman" w:cs="Times New Roman"/>
          <w:i/>
          <w:sz w:val="24"/>
          <w:szCs w:val="24"/>
          <w:shd w:val="clear" w:color="auto" w:fill="FFFFFF"/>
        </w:rPr>
        <w:t>Journal of Immigrant &amp; Refugee Studies, 18</w:t>
      </w:r>
      <w:r w:rsidRPr="000136B7">
        <w:rPr>
          <w:rFonts w:ascii="Times New Roman" w:hAnsi="Times New Roman" w:cs="Times New Roman"/>
          <w:sz w:val="24"/>
          <w:szCs w:val="24"/>
          <w:shd w:val="clear" w:color="auto" w:fill="FFFFFF"/>
        </w:rPr>
        <w:t xml:space="preserve">(3), 270-285. </w:t>
      </w:r>
      <w:r w:rsidRPr="000136B7">
        <w:rPr>
          <w:rFonts w:ascii="Times New Roman" w:hAnsi="Times New Roman" w:cs="Times New Roman"/>
          <w:sz w:val="24"/>
          <w:szCs w:val="24"/>
          <w:shd w:val="clear" w:color="auto" w:fill="FFFFFF"/>
        </w:rPr>
        <w:t xml:space="preserve"> </w:t>
      </w:r>
    </w:p>
    <w:p w14:paraId="785CE603" w14:textId="1D0B002C" w:rsidR="00A45166" w:rsidRPr="000136B7" w:rsidRDefault="00A45166" w:rsidP="00A45166">
      <w:pPr>
        <w:spacing w:line="480" w:lineRule="auto"/>
        <w:ind w:left="418" w:hanging="418"/>
        <w:rPr>
          <w:rFonts w:ascii="Times New Roman" w:eastAsia="Times New Roman" w:hAnsi="Times New Roman" w:cs="Times New Roman"/>
          <w:sz w:val="24"/>
          <w:szCs w:val="24"/>
          <w:lang w:eastAsia="en-US"/>
        </w:rPr>
      </w:pPr>
    </w:p>
    <w:sectPr w:rsidR="00A45166" w:rsidRPr="000136B7">
      <w:headerReference w:type="default" r:id="rId8"/>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E58B4D8" w14:textId="77777777" w:rsidR="00650FE4" w:rsidRDefault="00650FE4">
      <w:r>
        <w:separator/>
      </w:r>
    </w:p>
  </w:endnote>
  <w:endnote w:type="continuationSeparator" w:id="0">
    <w:p w14:paraId="2280F945" w14:textId="77777777" w:rsidR="00650FE4" w:rsidRDefault="00650F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ans-serif">
    <w:altName w:val="Segoe Print"/>
    <w:charset w:val="00"/>
    <w:family w:val="auto"/>
    <w:pitch w:val="default"/>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6EF4A01" w14:textId="77777777" w:rsidR="00650FE4" w:rsidRDefault="00650FE4">
      <w:r>
        <w:separator/>
      </w:r>
    </w:p>
  </w:footnote>
  <w:footnote w:type="continuationSeparator" w:id="0">
    <w:p w14:paraId="6D53C1F1" w14:textId="77777777" w:rsidR="00650FE4" w:rsidRDefault="00650FE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64C0DA" w14:textId="77777777" w:rsidR="00C10E07" w:rsidRDefault="00E5578B">
    <w:pPr>
      <w:pStyle w:val="Header"/>
      <w:rPr>
        <w:rFonts w:ascii="Times New Roman" w:hAnsi="Times New Roman" w:cs="Times New Roman"/>
        <w:sz w:val="24"/>
        <w:szCs w:val="24"/>
      </w:rPr>
    </w:pPr>
    <w:r>
      <w:rPr>
        <w:noProof/>
        <w:sz w:val="24"/>
        <w:lang w:eastAsia="en-US"/>
      </w:rPr>
      <mc:AlternateContent>
        <mc:Choice Requires="wps">
          <w:drawing>
            <wp:anchor distT="0" distB="0" distL="114300" distR="114300" simplePos="0" relativeHeight="251659264" behindDoc="0" locked="0" layoutInCell="1" allowOverlap="1" wp14:anchorId="6331706C" wp14:editId="7AB2C476">
              <wp:simplePos x="0" y="0"/>
              <wp:positionH relativeFrom="margin">
                <wp:align>right</wp:align>
              </wp:positionH>
              <wp:positionV relativeFrom="paragraph">
                <wp:posOffset>0</wp:posOffset>
              </wp:positionV>
              <wp:extent cx="1828800" cy="1828800"/>
              <wp:effectExtent l="0" t="0" r="0" b="0"/>
              <wp:wrapNone/>
              <wp:docPr id="1"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0400F89" w14:textId="77777777" w:rsidR="00C10E07" w:rsidRDefault="00E5578B">
                          <w:pPr>
                            <w:pStyle w:val="Heade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sidR="00D86D5B">
                            <w:rPr>
                              <w:rFonts w:ascii="Times New Roman" w:hAnsi="Times New Roman" w:cs="Times New Roman"/>
                              <w:noProof/>
                              <w:sz w:val="24"/>
                              <w:szCs w:val="24"/>
                            </w:rPr>
                            <w:t>5</w:t>
                          </w:r>
                          <w:r>
                            <w:rPr>
                              <w:rFonts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6331706C" id="_x0000_t202" coordsize="21600,21600" o:spt="202" path="m,l,21600r21600,l21600,xe">
              <v:stroke joinstyle="miter"/>
              <v:path gradientshapeok="t" o:connecttype="rect"/>
            </v:shapetype>
            <v:shape id="Text Box 1" o:spid="_x0000_s1026" type="#_x0000_t202" style="position:absolute;margin-left:92.8pt;margin-top:0;width:2in;height:2in;z-index:251659264;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" filled="f" stroked="f" strokeweight=".5pt">
              <v:textbox style="mso-fit-shape-to-text:t" inset="0,0,0,0">
                <w:txbxContent>
                  <w:p w14:paraId="40400F89" w14:textId="77777777" w:rsidR="00C10E07" w:rsidRDefault="00E5578B">
                    <w:pPr>
                      <w:pStyle w:val="Heade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sidR="00D86D5B">
                      <w:rPr>
                        <w:rFonts w:ascii="Times New Roman" w:hAnsi="Times New Roman" w:cs="Times New Roman"/>
                        <w:noProof/>
                        <w:sz w:val="24"/>
                        <w:szCs w:val="24"/>
                      </w:rPr>
                      <w:t>5</w:t>
                    </w:r>
                    <w:r>
                      <w:rPr>
                        <w:rFonts w:ascii="Times New Roman" w:hAnsi="Times New Roman" w:cs="Times New Roman"/>
                        <w:sz w:val="24"/>
                        <w:szCs w:val="24"/>
                      </w:rPr>
                      <w:fldChar w:fldCharType="end"/>
                    </w:r>
                  </w:p>
                </w:txbxContent>
              </v:textbox>
              <w10:wrap anchorx="margin"/>
            </v:shape>
          </w:pict>
        </mc:Fallback>
      </mc:AlternateContent>
    </w:r>
    <w:r>
      <w:rPr>
        <w:noProof/>
        <w:sz w:val="24"/>
        <w:lang w:eastAsia="en-US"/>
      </w:rPr>
      <mc:AlternateContent>
        <mc:Choice Requires="wps">
          <w:drawing>
            <wp:anchor distT="0" distB="0" distL="114300" distR="114300" simplePos="0" relativeHeight="251658240" behindDoc="0" locked="0" layoutInCell="1" allowOverlap="1" wp14:anchorId="3727CBEB" wp14:editId="0CC6C353">
              <wp:simplePos x="0" y="0"/>
              <wp:positionH relativeFrom="margin">
                <wp:align>right</wp:align>
              </wp:positionH>
              <wp:positionV relativeFrom="paragraph">
                <wp:posOffset>0</wp:posOffset>
              </wp:positionV>
              <wp:extent cx="1828800" cy="1828800"/>
              <wp:effectExtent l="0" t="0" r="0" b="0"/>
              <wp:wrapNone/>
              <wp:docPr id="3" name="Text Box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5F599C7" w14:textId="77777777" w:rsidR="00C10E07" w:rsidRDefault="00C10E07">
                          <w:pPr>
                            <w:pStyle w:val="Heade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w14:anchorId="3727CBEB" id="Text Box 3" o:spid="_x0000_s1027" type="#_x0000_t202" style="position:absolute;margin-left:92.8pt;margin-top:0;width:2in;height:2in;z-index:251658240;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" filled="f" stroked="f" strokeweight=".5pt">
              <v:textbox style="mso-fit-shape-to-text:t" inset="0,0,0,0">
                <w:txbxContent>
                  <w:p w14:paraId="55F599C7" w14:textId="77777777" w:rsidR="00C10E07" w:rsidRDefault="00C10E07">
                    <w:pPr>
                      <w:pStyle w:val="Header"/>
                    </w:pPr>
                  </w:p>
                </w:txbxContent>
              </v:textbox>
              <w10:wrap anchorx="margin"/>
            </v:shape>
          </w:pict>
        </mc:Fallback>
      </mc:AlternateConten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A959E7"/>
    <w:multiLevelType w:val="hybridMultilevel"/>
    <w:tmpl w:val="860AD5D4"/>
    <w:lvl w:ilvl="0" w:tplc="091CF61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8C05F84"/>
    <w:multiLevelType w:val="hybridMultilevel"/>
    <w:tmpl w:val="89FAD6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A7848C9"/>
    <w:multiLevelType w:val="multilevel"/>
    <w:tmpl w:val="250470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27FA4B7C"/>
    <w:multiLevelType w:val="multilevel"/>
    <w:tmpl w:val="5288B1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D7B7437"/>
    <w:multiLevelType w:val="multilevel"/>
    <w:tmpl w:val="553670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3D2A4383"/>
    <w:multiLevelType w:val="hybridMultilevel"/>
    <w:tmpl w:val="6D549E1C"/>
    <w:lvl w:ilvl="0" w:tplc="4DECDD40">
      <w:numFmt w:val="bullet"/>
      <w:lvlText w:val=""/>
      <w:lvlJc w:val="left"/>
      <w:pPr>
        <w:ind w:left="720" w:hanging="360"/>
      </w:pPr>
      <w:rPr>
        <w:rFonts w:ascii="Symbol" w:eastAsia="sans-serif"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2B016C7"/>
    <w:multiLevelType w:val="hybridMultilevel"/>
    <w:tmpl w:val="0B32CF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68448E1"/>
    <w:multiLevelType w:val="hybridMultilevel"/>
    <w:tmpl w:val="31E81594"/>
    <w:lvl w:ilvl="0" w:tplc="F7A894BA">
      <w:start w:val="1"/>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715179CF"/>
    <w:multiLevelType w:val="multilevel"/>
    <w:tmpl w:val="9500CE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76380A03"/>
    <w:multiLevelType w:val="hybridMultilevel"/>
    <w:tmpl w:val="4C3881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4"/>
  </w:num>
  <w:num w:numId="3">
    <w:abstractNumId w:val="9"/>
  </w:num>
  <w:num w:numId="4">
    <w:abstractNumId w:val="7"/>
  </w:num>
  <w:num w:numId="5">
    <w:abstractNumId w:val="0"/>
  </w:num>
  <w:num w:numId="6">
    <w:abstractNumId w:val="2"/>
  </w:num>
  <w:num w:numId="7">
    <w:abstractNumId w:val="5"/>
  </w:num>
  <w:num w:numId="8">
    <w:abstractNumId w:val="3"/>
  </w:num>
  <w:num w:numId="9">
    <w:abstractNumId w:val="1"/>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embedSystemFonts/>
  <w:hideSpellingErrors/>
  <w:hideGrammaticalErrors/>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TC1NDE0NbA0NDA3MDVR0lEKTi0uzszPAykwrAUAReZ25CwAAAA="/>
  </w:docVars>
  <w:rsids>
    <w:rsidRoot w:val="08FE268E"/>
    <w:rsid w:val="000136B7"/>
    <w:rsid w:val="000137F0"/>
    <w:rsid w:val="00021A7E"/>
    <w:rsid w:val="00030CC2"/>
    <w:rsid w:val="00063DEB"/>
    <w:rsid w:val="00065D33"/>
    <w:rsid w:val="0007680A"/>
    <w:rsid w:val="00092762"/>
    <w:rsid w:val="00095291"/>
    <w:rsid w:val="000952D4"/>
    <w:rsid w:val="000A21BE"/>
    <w:rsid w:val="000A3D83"/>
    <w:rsid w:val="000C0C0A"/>
    <w:rsid w:val="000C6271"/>
    <w:rsid w:val="000C775B"/>
    <w:rsid w:val="000D09B1"/>
    <w:rsid w:val="000E21A9"/>
    <w:rsid w:val="000E42E8"/>
    <w:rsid w:val="00100BFB"/>
    <w:rsid w:val="001048E6"/>
    <w:rsid w:val="00105863"/>
    <w:rsid w:val="0012053E"/>
    <w:rsid w:val="00124669"/>
    <w:rsid w:val="00133BA6"/>
    <w:rsid w:val="001340CB"/>
    <w:rsid w:val="00153AEB"/>
    <w:rsid w:val="0015436C"/>
    <w:rsid w:val="001573C0"/>
    <w:rsid w:val="001576CD"/>
    <w:rsid w:val="0016466B"/>
    <w:rsid w:val="00167BAF"/>
    <w:rsid w:val="00172D71"/>
    <w:rsid w:val="00174685"/>
    <w:rsid w:val="00175AAA"/>
    <w:rsid w:val="00175BCF"/>
    <w:rsid w:val="001813F1"/>
    <w:rsid w:val="0018328E"/>
    <w:rsid w:val="0018335E"/>
    <w:rsid w:val="001909E3"/>
    <w:rsid w:val="001A20BE"/>
    <w:rsid w:val="001A5285"/>
    <w:rsid w:val="001A78CD"/>
    <w:rsid w:val="001B3EDC"/>
    <w:rsid w:val="001C2364"/>
    <w:rsid w:val="001C6EDA"/>
    <w:rsid w:val="001D2647"/>
    <w:rsid w:val="001E0F8D"/>
    <w:rsid w:val="001E6A9C"/>
    <w:rsid w:val="001F493E"/>
    <w:rsid w:val="001F5722"/>
    <w:rsid w:val="001F7752"/>
    <w:rsid w:val="001F7B80"/>
    <w:rsid w:val="002007CB"/>
    <w:rsid w:val="002038C6"/>
    <w:rsid w:val="00203EFF"/>
    <w:rsid w:val="00233BA8"/>
    <w:rsid w:val="0023587B"/>
    <w:rsid w:val="0024121E"/>
    <w:rsid w:val="002456B5"/>
    <w:rsid w:val="00261544"/>
    <w:rsid w:val="00265A8E"/>
    <w:rsid w:val="002755C0"/>
    <w:rsid w:val="00276232"/>
    <w:rsid w:val="002764F0"/>
    <w:rsid w:val="002833BE"/>
    <w:rsid w:val="00284DE2"/>
    <w:rsid w:val="00290659"/>
    <w:rsid w:val="002A526C"/>
    <w:rsid w:val="002A712F"/>
    <w:rsid w:val="002B7040"/>
    <w:rsid w:val="002C441C"/>
    <w:rsid w:val="002C6B07"/>
    <w:rsid w:val="002C6FEE"/>
    <w:rsid w:val="002D03DB"/>
    <w:rsid w:val="002E4960"/>
    <w:rsid w:val="002E4966"/>
    <w:rsid w:val="002E548A"/>
    <w:rsid w:val="002E57A7"/>
    <w:rsid w:val="002E7A77"/>
    <w:rsid w:val="002F20BD"/>
    <w:rsid w:val="003153EC"/>
    <w:rsid w:val="003268FB"/>
    <w:rsid w:val="0033727D"/>
    <w:rsid w:val="0034568A"/>
    <w:rsid w:val="00352B9F"/>
    <w:rsid w:val="00355CF8"/>
    <w:rsid w:val="0035615C"/>
    <w:rsid w:val="00362676"/>
    <w:rsid w:val="00364847"/>
    <w:rsid w:val="00364CFD"/>
    <w:rsid w:val="0036675F"/>
    <w:rsid w:val="003717D4"/>
    <w:rsid w:val="003724D4"/>
    <w:rsid w:val="0037379E"/>
    <w:rsid w:val="00393C86"/>
    <w:rsid w:val="00394072"/>
    <w:rsid w:val="00394C4C"/>
    <w:rsid w:val="003957B4"/>
    <w:rsid w:val="00397641"/>
    <w:rsid w:val="003A5914"/>
    <w:rsid w:val="003B522C"/>
    <w:rsid w:val="003C4516"/>
    <w:rsid w:val="003C5FF6"/>
    <w:rsid w:val="003D04AE"/>
    <w:rsid w:val="003D17B8"/>
    <w:rsid w:val="003D55CF"/>
    <w:rsid w:val="003D70E1"/>
    <w:rsid w:val="003E0577"/>
    <w:rsid w:val="003E1523"/>
    <w:rsid w:val="0043097C"/>
    <w:rsid w:val="00435797"/>
    <w:rsid w:val="004548DE"/>
    <w:rsid w:val="004667E0"/>
    <w:rsid w:val="00467963"/>
    <w:rsid w:val="00470D85"/>
    <w:rsid w:val="00473BA8"/>
    <w:rsid w:val="004775A5"/>
    <w:rsid w:val="0048191D"/>
    <w:rsid w:val="0049386F"/>
    <w:rsid w:val="004967D0"/>
    <w:rsid w:val="004A28C5"/>
    <w:rsid w:val="004A3B14"/>
    <w:rsid w:val="004A7BFE"/>
    <w:rsid w:val="004B13F2"/>
    <w:rsid w:val="004E480F"/>
    <w:rsid w:val="004E62BB"/>
    <w:rsid w:val="004E6669"/>
    <w:rsid w:val="00504580"/>
    <w:rsid w:val="00506368"/>
    <w:rsid w:val="005174D6"/>
    <w:rsid w:val="00520323"/>
    <w:rsid w:val="00521C3D"/>
    <w:rsid w:val="00527119"/>
    <w:rsid w:val="00527C90"/>
    <w:rsid w:val="005325F7"/>
    <w:rsid w:val="005341F8"/>
    <w:rsid w:val="00541C20"/>
    <w:rsid w:val="00546C22"/>
    <w:rsid w:val="00554A13"/>
    <w:rsid w:val="0056022D"/>
    <w:rsid w:val="005612DB"/>
    <w:rsid w:val="00562293"/>
    <w:rsid w:val="005632E8"/>
    <w:rsid w:val="00583B99"/>
    <w:rsid w:val="00585A8B"/>
    <w:rsid w:val="005875D4"/>
    <w:rsid w:val="0059084C"/>
    <w:rsid w:val="005A193C"/>
    <w:rsid w:val="005A7105"/>
    <w:rsid w:val="005C10C9"/>
    <w:rsid w:val="005C3325"/>
    <w:rsid w:val="005C52B9"/>
    <w:rsid w:val="005D0781"/>
    <w:rsid w:val="005D49B8"/>
    <w:rsid w:val="005D7D6E"/>
    <w:rsid w:val="005E2906"/>
    <w:rsid w:val="005E29A1"/>
    <w:rsid w:val="005F2E07"/>
    <w:rsid w:val="005F44FF"/>
    <w:rsid w:val="006160D7"/>
    <w:rsid w:val="00616A91"/>
    <w:rsid w:val="0062059F"/>
    <w:rsid w:val="006357B5"/>
    <w:rsid w:val="00646B95"/>
    <w:rsid w:val="00650FE4"/>
    <w:rsid w:val="00652479"/>
    <w:rsid w:val="006574E2"/>
    <w:rsid w:val="00657A63"/>
    <w:rsid w:val="00665020"/>
    <w:rsid w:val="00674710"/>
    <w:rsid w:val="00675569"/>
    <w:rsid w:val="006943B7"/>
    <w:rsid w:val="006A2AC7"/>
    <w:rsid w:val="006B44B4"/>
    <w:rsid w:val="006B4A30"/>
    <w:rsid w:val="006C1C5C"/>
    <w:rsid w:val="006C718E"/>
    <w:rsid w:val="006D5D67"/>
    <w:rsid w:val="006D7CB0"/>
    <w:rsid w:val="006E06D2"/>
    <w:rsid w:val="006E33B7"/>
    <w:rsid w:val="00701032"/>
    <w:rsid w:val="007130B4"/>
    <w:rsid w:val="0072175E"/>
    <w:rsid w:val="007257AF"/>
    <w:rsid w:val="0072640F"/>
    <w:rsid w:val="007323AE"/>
    <w:rsid w:val="00742972"/>
    <w:rsid w:val="0074348C"/>
    <w:rsid w:val="00747B37"/>
    <w:rsid w:val="0076381B"/>
    <w:rsid w:val="007644C9"/>
    <w:rsid w:val="0076583F"/>
    <w:rsid w:val="00770677"/>
    <w:rsid w:val="00780B7B"/>
    <w:rsid w:val="007823ED"/>
    <w:rsid w:val="00787D7A"/>
    <w:rsid w:val="00794C30"/>
    <w:rsid w:val="00795C19"/>
    <w:rsid w:val="007A04AF"/>
    <w:rsid w:val="007A2189"/>
    <w:rsid w:val="007B7EA8"/>
    <w:rsid w:val="007D138C"/>
    <w:rsid w:val="007D19A4"/>
    <w:rsid w:val="007D222D"/>
    <w:rsid w:val="007D2763"/>
    <w:rsid w:val="007D2CFE"/>
    <w:rsid w:val="007D38EE"/>
    <w:rsid w:val="007E0F72"/>
    <w:rsid w:val="007E39D2"/>
    <w:rsid w:val="007F2315"/>
    <w:rsid w:val="00802C11"/>
    <w:rsid w:val="00806201"/>
    <w:rsid w:val="00810178"/>
    <w:rsid w:val="00811878"/>
    <w:rsid w:val="00811918"/>
    <w:rsid w:val="0082186B"/>
    <w:rsid w:val="00835687"/>
    <w:rsid w:val="008409CB"/>
    <w:rsid w:val="008435CA"/>
    <w:rsid w:val="00854A38"/>
    <w:rsid w:val="00856A64"/>
    <w:rsid w:val="0086562A"/>
    <w:rsid w:val="00866064"/>
    <w:rsid w:val="008670A6"/>
    <w:rsid w:val="00867114"/>
    <w:rsid w:val="00882EC4"/>
    <w:rsid w:val="008943BE"/>
    <w:rsid w:val="00894A12"/>
    <w:rsid w:val="008A425A"/>
    <w:rsid w:val="008A6796"/>
    <w:rsid w:val="008C2240"/>
    <w:rsid w:val="008C5366"/>
    <w:rsid w:val="008D4AAC"/>
    <w:rsid w:val="008E6550"/>
    <w:rsid w:val="008F71CE"/>
    <w:rsid w:val="00902478"/>
    <w:rsid w:val="00914748"/>
    <w:rsid w:val="00923EDB"/>
    <w:rsid w:val="00935331"/>
    <w:rsid w:val="00936021"/>
    <w:rsid w:val="0094464F"/>
    <w:rsid w:val="0094596F"/>
    <w:rsid w:val="00961AFC"/>
    <w:rsid w:val="0096374F"/>
    <w:rsid w:val="00966A42"/>
    <w:rsid w:val="00976EB8"/>
    <w:rsid w:val="0098064C"/>
    <w:rsid w:val="009835DD"/>
    <w:rsid w:val="00991ECE"/>
    <w:rsid w:val="00996FBA"/>
    <w:rsid w:val="00997D7F"/>
    <w:rsid w:val="009A1610"/>
    <w:rsid w:val="009A19A0"/>
    <w:rsid w:val="009A3671"/>
    <w:rsid w:val="009A601A"/>
    <w:rsid w:val="009B461A"/>
    <w:rsid w:val="009C0891"/>
    <w:rsid w:val="009C1DAC"/>
    <w:rsid w:val="009C3A6D"/>
    <w:rsid w:val="009D1E17"/>
    <w:rsid w:val="009D45DD"/>
    <w:rsid w:val="009D76B9"/>
    <w:rsid w:val="009E4017"/>
    <w:rsid w:val="009E46D8"/>
    <w:rsid w:val="009F1326"/>
    <w:rsid w:val="00A10611"/>
    <w:rsid w:val="00A12546"/>
    <w:rsid w:val="00A15E77"/>
    <w:rsid w:val="00A24EB3"/>
    <w:rsid w:val="00A26372"/>
    <w:rsid w:val="00A3026F"/>
    <w:rsid w:val="00A30E64"/>
    <w:rsid w:val="00A40EAD"/>
    <w:rsid w:val="00A45166"/>
    <w:rsid w:val="00A55C56"/>
    <w:rsid w:val="00A6196A"/>
    <w:rsid w:val="00A84CC5"/>
    <w:rsid w:val="00A916CB"/>
    <w:rsid w:val="00AA0280"/>
    <w:rsid w:val="00AA070F"/>
    <w:rsid w:val="00AA5226"/>
    <w:rsid w:val="00AA5330"/>
    <w:rsid w:val="00AA7516"/>
    <w:rsid w:val="00AB1F7A"/>
    <w:rsid w:val="00AC1A93"/>
    <w:rsid w:val="00AC2BD3"/>
    <w:rsid w:val="00AC2CF6"/>
    <w:rsid w:val="00AC61E4"/>
    <w:rsid w:val="00AD6BE2"/>
    <w:rsid w:val="00AF3C97"/>
    <w:rsid w:val="00AF61E1"/>
    <w:rsid w:val="00B00547"/>
    <w:rsid w:val="00B0531E"/>
    <w:rsid w:val="00B12D03"/>
    <w:rsid w:val="00B143A7"/>
    <w:rsid w:val="00B1617A"/>
    <w:rsid w:val="00B16A9B"/>
    <w:rsid w:val="00B177E0"/>
    <w:rsid w:val="00B229BC"/>
    <w:rsid w:val="00B34C28"/>
    <w:rsid w:val="00B428EA"/>
    <w:rsid w:val="00B52BCA"/>
    <w:rsid w:val="00B60AF1"/>
    <w:rsid w:val="00B647F4"/>
    <w:rsid w:val="00B66413"/>
    <w:rsid w:val="00B71D1B"/>
    <w:rsid w:val="00B73436"/>
    <w:rsid w:val="00B77969"/>
    <w:rsid w:val="00B90852"/>
    <w:rsid w:val="00B9206E"/>
    <w:rsid w:val="00B92540"/>
    <w:rsid w:val="00BA3B75"/>
    <w:rsid w:val="00BA5DD0"/>
    <w:rsid w:val="00BB432D"/>
    <w:rsid w:val="00BB474A"/>
    <w:rsid w:val="00BB738C"/>
    <w:rsid w:val="00BC01A6"/>
    <w:rsid w:val="00BC206A"/>
    <w:rsid w:val="00BE2268"/>
    <w:rsid w:val="00BE2679"/>
    <w:rsid w:val="00BE6357"/>
    <w:rsid w:val="00BF30E2"/>
    <w:rsid w:val="00BF3FF8"/>
    <w:rsid w:val="00C062A4"/>
    <w:rsid w:val="00C0721C"/>
    <w:rsid w:val="00C0753C"/>
    <w:rsid w:val="00C10E07"/>
    <w:rsid w:val="00C156E6"/>
    <w:rsid w:val="00C17323"/>
    <w:rsid w:val="00C17B5E"/>
    <w:rsid w:val="00C22DD9"/>
    <w:rsid w:val="00C37B1C"/>
    <w:rsid w:val="00C437F5"/>
    <w:rsid w:val="00C4629E"/>
    <w:rsid w:val="00C537FA"/>
    <w:rsid w:val="00C5480D"/>
    <w:rsid w:val="00C70592"/>
    <w:rsid w:val="00C82AD8"/>
    <w:rsid w:val="00C94846"/>
    <w:rsid w:val="00C963A0"/>
    <w:rsid w:val="00CC13C6"/>
    <w:rsid w:val="00CD4CCF"/>
    <w:rsid w:val="00CE2BE0"/>
    <w:rsid w:val="00CE5C9B"/>
    <w:rsid w:val="00CF444C"/>
    <w:rsid w:val="00D175CF"/>
    <w:rsid w:val="00D2220F"/>
    <w:rsid w:val="00D23DFB"/>
    <w:rsid w:val="00D24FEE"/>
    <w:rsid w:val="00D26922"/>
    <w:rsid w:val="00D35972"/>
    <w:rsid w:val="00D37AFE"/>
    <w:rsid w:val="00D40E6A"/>
    <w:rsid w:val="00D4110D"/>
    <w:rsid w:val="00D414D8"/>
    <w:rsid w:val="00D46A9C"/>
    <w:rsid w:val="00D55907"/>
    <w:rsid w:val="00D55AF8"/>
    <w:rsid w:val="00D561EF"/>
    <w:rsid w:val="00D56F30"/>
    <w:rsid w:val="00D57930"/>
    <w:rsid w:val="00D610DE"/>
    <w:rsid w:val="00D623F5"/>
    <w:rsid w:val="00D71DA7"/>
    <w:rsid w:val="00D7394B"/>
    <w:rsid w:val="00D83B9A"/>
    <w:rsid w:val="00D86D5B"/>
    <w:rsid w:val="00D97455"/>
    <w:rsid w:val="00DA28C1"/>
    <w:rsid w:val="00DB16D7"/>
    <w:rsid w:val="00DB3338"/>
    <w:rsid w:val="00DB3417"/>
    <w:rsid w:val="00DC47EC"/>
    <w:rsid w:val="00DC4DCE"/>
    <w:rsid w:val="00DD293B"/>
    <w:rsid w:val="00DD69EB"/>
    <w:rsid w:val="00DE03DF"/>
    <w:rsid w:val="00DE0BD1"/>
    <w:rsid w:val="00DE5A5D"/>
    <w:rsid w:val="00DE5AA3"/>
    <w:rsid w:val="00DF0F34"/>
    <w:rsid w:val="00DF3924"/>
    <w:rsid w:val="00DF6177"/>
    <w:rsid w:val="00E102BC"/>
    <w:rsid w:val="00E128A6"/>
    <w:rsid w:val="00E17C4B"/>
    <w:rsid w:val="00E4319C"/>
    <w:rsid w:val="00E44CAB"/>
    <w:rsid w:val="00E46D75"/>
    <w:rsid w:val="00E51351"/>
    <w:rsid w:val="00E52E5E"/>
    <w:rsid w:val="00E5578B"/>
    <w:rsid w:val="00E60632"/>
    <w:rsid w:val="00E6276E"/>
    <w:rsid w:val="00E639E1"/>
    <w:rsid w:val="00E653AF"/>
    <w:rsid w:val="00E73B3C"/>
    <w:rsid w:val="00E75971"/>
    <w:rsid w:val="00E8277F"/>
    <w:rsid w:val="00E82A12"/>
    <w:rsid w:val="00E82F96"/>
    <w:rsid w:val="00EA6515"/>
    <w:rsid w:val="00EB4933"/>
    <w:rsid w:val="00EB60C8"/>
    <w:rsid w:val="00EC14C5"/>
    <w:rsid w:val="00EC5D44"/>
    <w:rsid w:val="00EC789E"/>
    <w:rsid w:val="00EE6CFD"/>
    <w:rsid w:val="00EF0768"/>
    <w:rsid w:val="00F10163"/>
    <w:rsid w:val="00F14B08"/>
    <w:rsid w:val="00F2133D"/>
    <w:rsid w:val="00F249A1"/>
    <w:rsid w:val="00F25BB3"/>
    <w:rsid w:val="00F36A2A"/>
    <w:rsid w:val="00F5594A"/>
    <w:rsid w:val="00F61953"/>
    <w:rsid w:val="00F624F6"/>
    <w:rsid w:val="00F653DF"/>
    <w:rsid w:val="00F72DE2"/>
    <w:rsid w:val="00F751AC"/>
    <w:rsid w:val="00F770A5"/>
    <w:rsid w:val="00F83022"/>
    <w:rsid w:val="00F9092E"/>
    <w:rsid w:val="00FA7121"/>
    <w:rsid w:val="00FC2C5F"/>
    <w:rsid w:val="00FD50FF"/>
    <w:rsid w:val="00FE2AFA"/>
    <w:rsid w:val="00FE4BA9"/>
    <w:rsid w:val="00FF1039"/>
    <w:rsid w:val="00FF2994"/>
    <w:rsid w:val="00FF7517"/>
    <w:rsid w:val="0213309A"/>
    <w:rsid w:val="03AC179F"/>
    <w:rsid w:val="03CD3ABB"/>
    <w:rsid w:val="08FE268E"/>
    <w:rsid w:val="09BE3883"/>
    <w:rsid w:val="1C65040B"/>
    <w:rsid w:val="1CD060F9"/>
    <w:rsid w:val="212F27C8"/>
    <w:rsid w:val="28700E7D"/>
    <w:rsid w:val="2A6A3C94"/>
    <w:rsid w:val="35830AC5"/>
    <w:rsid w:val="36FF405B"/>
    <w:rsid w:val="37D13CE9"/>
    <w:rsid w:val="3F9F0274"/>
    <w:rsid w:val="3FD41EE4"/>
    <w:rsid w:val="45E670D5"/>
    <w:rsid w:val="4CE75681"/>
    <w:rsid w:val="4DBC02E5"/>
    <w:rsid w:val="517A4D63"/>
    <w:rsid w:val="51C76D41"/>
    <w:rsid w:val="54A01823"/>
    <w:rsid w:val="55810020"/>
    <w:rsid w:val="5A3408C3"/>
    <w:rsid w:val="5FFC7E24"/>
    <w:rsid w:val="6822610C"/>
    <w:rsid w:val="70C02D45"/>
    <w:rsid w:val="7A0144F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51CE1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uiPriority="22" w:qFormat="1"/>
    <w:lsdException w:name="Emphasis" w:uiPriority="20" w:qFormat="1"/>
    <w:lsdException w:name="HTML Top of Form" w:semiHidden="1" w:uiPriority="99" w:unhideWhenUsed="1"/>
    <w:lsdException w:name="HTML Bottom of Form" w:semiHidden="1" w:uiPriority="99" w:unhideWhenUsed="1"/>
    <w:lsdException w:name="Normal (Web)" w:uiPriority="99"/>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eastAsiaTheme="minorEastAsia"/>
      <w:lang w:eastAsia="zh-CN"/>
    </w:rPr>
  </w:style>
  <w:style w:type="paragraph" w:styleId="Heading3">
    <w:name w:val="heading 3"/>
    <w:basedOn w:val="Normal"/>
    <w:next w:val="Normal"/>
    <w:link w:val="Heading3Char"/>
    <w:unhideWhenUsed/>
    <w:qFormat/>
    <w:rsid w:val="000A21BE"/>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link w:val="Heading4Char"/>
    <w:uiPriority w:val="9"/>
    <w:qFormat/>
    <w:rsid w:val="007D222D"/>
    <w:pPr>
      <w:spacing w:before="100" w:beforeAutospacing="1" w:after="100" w:afterAutospacing="1"/>
      <w:outlineLvl w:val="3"/>
    </w:pPr>
    <w:rPr>
      <w:rFonts w:ascii="Times New Roman" w:eastAsia="Times New Roman" w:hAnsi="Times New Roman" w:cs="Times New Roman"/>
      <w:b/>
      <w:bCs/>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pPr>
    <w:rPr>
      <w:sz w:val="18"/>
      <w:szCs w:val="18"/>
    </w:rPr>
  </w:style>
  <w:style w:type="paragraph" w:styleId="Header">
    <w:name w:val="header"/>
    <w:basedOn w:val="Normal"/>
    <w:pPr>
      <w:tabs>
        <w:tab w:val="center" w:pos="4153"/>
        <w:tab w:val="right" w:pos="8306"/>
      </w:tabs>
      <w:snapToGrid w:val="0"/>
    </w:pPr>
    <w:rPr>
      <w:sz w:val="18"/>
      <w:szCs w:val="18"/>
    </w:rPr>
  </w:style>
  <w:style w:type="character" w:styleId="Hyperlink">
    <w:name w:val="Hyperlink"/>
    <w:basedOn w:val="DefaultParagraphFont"/>
    <w:rPr>
      <w:color w:val="0000FF"/>
      <w:u w:val="single"/>
    </w:rPr>
  </w:style>
  <w:style w:type="character" w:styleId="CommentReference">
    <w:name w:val="annotation reference"/>
    <w:basedOn w:val="DefaultParagraphFont"/>
    <w:rsid w:val="004B13F2"/>
    <w:rPr>
      <w:sz w:val="16"/>
      <w:szCs w:val="16"/>
    </w:rPr>
  </w:style>
  <w:style w:type="paragraph" w:styleId="CommentText">
    <w:name w:val="annotation text"/>
    <w:basedOn w:val="Normal"/>
    <w:link w:val="CommentTextChar"/>
    <w:rsid w:val="004B13F2"/>
  </w:style>
  <w:style w:type="character" w:customStyle="1" w:styleId="CommentTextChar">
    <w:name w:val="Comment Text Char"/>
    <w:basedOn w:val="DefaultParagraphFont"/>
    <w:link w:val="CommentText"/>
    <w:rsid w:val="004B13F2"/>
    <w:rPr>
      <w:rFonts w:eastAsiaTheme="minorEastAsia"/>
      <w:lang w:eastAsia="zh-CN"/>
    </w:rPr>
  </w:style>
  <w:style w:type="paragraph" w:styleId="CommentSubject">
    <w:name w:val="annotation subject"/>
    <w:basedOn w:val="CommentText"/>
    <w:next w:val="CommentText"/>
    <w:link w:val="CommentSubjectChar"/>
    <w:rsid w:val="004B13F2"/>
    <w:rPr>
      <w:b/>
      <w:bCs/>
    </w:rPr>
  </w:style>
  <w:style w:type="character" w:customStyle="1" w:styleId="CommentSubjectChar">
    <w:name w:val="Comment Subject Char"/>
    <w:basedOn w:val="CommentTextChar"/>
    <w:link w:val="CommentSubject"/>
    <w:rsid w:val="004B13F2"/>
    <w:rPr>
      <w:rFonts w:eastAsiaTheme="minorEastAsia"/>
      <w:b/>
      <w:bCs/>
      <w:lang w:eastAsia="zh-CN"/>
    </w:rPr>
  </w:style>
  <w:style w:type="paragraph" w:styleId="BalloonText">
    <w:name w:val="Balloon Text"/>
    <w:basedOn w:val="Normal"/>
    <w:link w:val="BalloonTextChar"/>
    <w:rsid w:val="004B13F2"/>
    <w:rPr>
      <w:rFonts w:ascii="Segoe UI" w:hAnsi="Segoe UI" w:cs="Segoe UI"/>
      <w:sz w:val="18"/>
      <w:szCs w:val="18"/>
    </w:rPr>
  </w:style>
  <w:style w:type="character" w:customStyle="1" w:styleId="BalloonTextChar">
    <w:name w:val="Balloon Text Char"/>
    <w:basedOn w:val="DefaultParagraphFont"/>
    <w:link w:val="BalloonText"/>
    <w:rsid w:val="004B13F2"/>
    <w:rPr>
      <w:rFonts w:ascii="Segoe UI" w:eastAsiaTheme="minorEastAsia" w:hAnsi="Segoe UI" w:cs="Segoe UI"/>
      <w:sz w:val="18"/>
      <w:szCs w:val="18"/>
      <w:lang w:eastAsia="zh-CN"/>
    </w:rPr>
  </w:style>
  <w:style w:type="paragraph" w:styleId="ListParagraph">
    <w:name w:val="List Paragraph"/>
    <w:basedOn w:val="Normal"/>
    <w:uiPriority w:val="99"/>
    <w:rsid w:val="00B77969"/>
    <w:pPr>
      <w:ind w:left="720"/>
      <w:contextualSpacing/>
    </w:pPr>
  </w:style>
  <w:style w:type="paragraph" w:styleId="NormalWeb">
    <w:name w:val="Normal (Web)"/>
    <w:basedOn w:val="Normal"/>
    <w:uiPriority w:val="99"/>
    <w:unhideWhenUsed/>
    <w:rsid w:val="003957B4"/>
    <w:pPr>
      <w:spacing w:before="100" w:beforeAutospacing="1" w:after="100" w:afterAutospacing="1"/>
    </w:pPr>
    <w:rPr>
      <w:rFonts w:ascii="Times New Roman" w:eastAsia="Times New Roman" w:hAnsi="Times New Roman" w:cs="Times New Roman"/>
      <w:sz w:val="24"/>
      <w:szCs w:val="24"/>
      <w:lang w:eastAsia="en-US"/>
    </w:rPr>
  </w:style>
  <w:style w:type="character" w:styleId="Emphasis">
    <w:name w:val="Emphasis"/>
    <w:basedOn w:val="DefaultParagraphFont"/>
    <w:uiPriority w:val="20"/>
    <w:qFormat/>
    <w:rsid w:val="00AF61E1"/>
    <w:rPr>
      <w:i/>
      <w:iCs/>
    </w:rPr>
  </w:style>
  <w:style w:type="character" w:customStyle="1" w:styleId="ls1a">
    <w:name w:val="ls1a"/>
    <w:basedOn w:val="DefaultParagraphFont"/>
    <w:rsid w:val="001B3EDC"/>
  </w:style>
  <w:style w:type="character" w:styleId="Strong">
    <w:name w:val="Strong"/>
    <w:basedOn w:val="DefaultParagraphFont"/>
    <w:uiPriority w:val="22"/>
    <w:qFormat/>
    <w:rsid w:val="00A3026F"/>
    <w:rPr>
      <w:b/>
      <w:bCs/>
    </w:rPr>
  </w:style>
  <w:style w:type="character" w:customStyle="1" w:styleId="Heading4Char">
    <w:name w:val="Heading 4 Char"/>
    <w:basedOn w:val="DefaultParagraphFont"/>
    <w:link w:val="Heading4"/>
    <w:uiPriority w:val="9"/>
    <w:rsid w:val="007D222D"/>
    <w:rPr>
      <w:rFonts w:ascii="Times New Roman" w:eastAsia="Times New Roman" w:hAnsi="Times New Roman" w:cs="Times New Roman"/>
      <w:b/>
      <w:bCs/>
      <w:sz w:val="24"/>
      <w:szCs w:val="24"/>
    </w:rPr>
  </w:style>
  <w:style w:type="character" w:customStyle="1" w:styleId="html-italic">
    <w:name w:val="html-italic"/>
    <w:basedOn w:val="DefaultParagraphFont"/>
    <w:rsid w:val="00397641"/>
  </w:style>
  <w:style w:type="character" w:customStyle="1" w:styleId="Heading3Char">
    <w:name w:val="Heading 3 Char"/>
    <w:basedOn w:val="DefaultParagraphFont"/>
    <w:link w:val="Heading3"/>
    <w:rsid w:val="000A21BE"/>
    <w:rPr>
      <w:rFonts w:asciiTheme="majorHAnsi" w:eastAsiaTheme="majorEastAsia" w:hAnsiTheme="majorHAnsi" w:cstheme="majorBidi"/>
      <w:color w:val="1F4D78" w:themeColor="accent1" w:themeShade="7F"/>
      <w:sz w:val="24"/>
      <w:szCs w:val="24"/>
      <w:lang w:eastAsia="zh-CN"/>
    </w:rPr>
  </w:style>
  <w:style w:type="paragraph" w:customStyle="1" w:styleId="p">
    <w:name w:val="p"/>
    <w:basedOn w:val="Normal"/>
    <w:rsid w:val="002C6B07"/>
    <w:pPr>
      <w:spacing w:before="100" w:beforeAutospacing="1" w:after="100" w:afterAutospacing="1"/>
    </w:pPr>
    <w:rPr>
      <w:rFonts w:ascii="Times New Roman" w:eastAsia="Times New Roman" w:hAnsi="Times New Roman" w:cs="Times New Roman"/>
      <w:sz w:val="24"/>
      <w:szCs w:val="24"/>
      <w:lang w:eastAsia="en-US"/>
    </w:rPr>
  </w:style>
  <w:style w:type="character" w:customStyle="1" w:styleId="underline">
    <w:name w:val="underline"/>
    <w:basedOn w:val="DefaultParagraphFont"/>
    <w:rsid w:val="005F2E07"/>
  </w:style>
  <w:style w:type="character" w:customStyle="1" w:styleId="hgkelc">
    <w:name w:val="hgkelc"/>
    <w:basedOn w:val="DefaultParagraphFont"/>
    <w:rsid w:val="00BE6357"/>
  </w:style>
  <w:style w:type="character" w:customStyle="1" w:styleId="kx21rb">
    <w:name w:val="kx21rb"/>
    <w:basedOn w:val="DefaultParagraphFont"/>
    <w:rsid w:val="00A24E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2841612">
      <w:bodyDiv w:val="1"/>
      <w:marLeft w:val="0"/>
      <w:marRight w:val="0"/>
      <w:marTop w:val="0"/>
      <w:marBottom w:val="0"/>
      <w:divBdr>
        <w:top w:val="none" w:sz="0" w:space="0" w:color="auto"/>
        <w:left w:val="none" w:sz="0" w:space="0" w:color="auto"/>
        <w:bottom w:val="none" w:sz="0" w:space="0" w:color="auto"/>
        <w:right w:val="none" w:sz="0" w:space="0" w:color="auto"/>
      </w:divBdr>
    </w:div>
    <w:div w:id="148638656">
      <w:bodyDiv w:val="1"/>
      <w:marLeft w:val="0"/>
      <w:marRight w:val="0"/>
      <w:marTop w:val="0"/>
      <w:marBottom w:val="0"/>
      <w:divBdr>
        <w:top w:val="none" w:sz="0" w:space="0" w:color="auto"/>
        <w:left w:val="none" w:sz="0" w:space="0" w:color="auto"/>
        <w:bottom w:val="none" w:sz="0" w:space="0" w:color="auto"/>
        <w:right w:val="none" w:sz="0" w:space="0" w:color="auto"/>
      </w:divBdr>
    </w:div>
    <w:div w:id="182207883">
      <w:bodyDiv w:val="1"/>
      <w:marLeft w:val="0"/>
      <w:marRight w:val="0"/>
      <w:marTop w:val="0"/>
      <w:marBottom w:val="0"/>
      <w:divBdr>
        <w:top w:val="none" w:sz="0" w:space="0" w:color="auto"/>
        <w:left w:val="none" w:sz="0" w:space="0" w:color="auto"/>
        <w:bottom w:val="none" w:sz="0" w:space="0" w:color="auto"/>
        <w:right w:val="none" w:sz="0" w:space="0" w:color="auto"/>
      </w:divBdr>
      <w:divsChild>
        <w:div w:id="1457486126">
          <w:marLeft w:val="0"/>
          <w:marRight w:val="0"/>
          <w:marTop w:val="0"/>
          <w:marBottom w:val="0"/>
          <w:divBdr>
            <w:top w:val="none" w:sz="0" w:space="0" w:color="auto"/>
            <w:left w:val="none" w:sz="0" w:space="0" w:color="auto"/>
            <w:bottom w:val="none" w:sz="0" w:space="0" w:color="auto"/>
            <w:right w:val="none" w:sz="0" w:space="0" w:color="auto"/>
          </w:divBdr>
          <w:divsChild>
            <w:div w:id="79067247">
              <w:marLeft w:val="0"/>
              <w:marRight w:val="0"/>
              <w:marTop w:val="0"/>
              <w:marBottom w:val="120"/>
              <w:divBdr>
                <w:top w:val="none" w:sz="0" w:space="0" w:color="auto"/>
                <w:left w:val="none" w:sz="0" w:space="0" w:color="auto"/>
                <w:bottom w:val="none" w:sz="0" w:space="0" w:color="auto"/>
                <w:right w:val="none" w:sz="0" w:space="0" w:color="auto"/>
              </w:divBdr>
              <w:divsChild>
                <w:div w:id="2023513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790911">
      <w:bodyDiv w:val="1"/>
      <w:marLeft w:val="0"/>
      <w:marRight w:val="0"/>
      <w:marTop w:val="0"/>
      <w:marBottom w:val="0"/>
      <w:divBdr>
        <w:top w:val="none" w:sz="0" w:space="0" w:color="auto"/>
        <w:left w:val="none" w:sz="0" w:space="0" w:color="auto"/>
        <w:bottom w:val="none" w:sz="0" w:space="0" w:color="auto"/>
        <w:right w:val="none" w:sz="0" w:space="0" w:color="auto"/>
      </w:divBdr>
    </w:div>
    <w:div w:id="295257337">
      <w:bodyDiv w:val="1"/>
      <w:marLeft w:val="0"/>
      <w:marRight w:val="0"/>
      <w:marTop w:val="0"/>
      <w:marBottom w:val="0"/>
      <w:divBdr>
        <w:top w:val="none" w:sz="0" w:space="0" w:color="auto"/>
        <w:left w:val="none" w:sz="0" w:space="0" w:color="auto"/>
        <w:bottom w:val="none" w:sz="0" w:space="0" w:color="auto"/>
        <w:right w:val="none" w:sz="0" w:space="0" w:color="auto"/>
      </w:divBdr>
    </w:div>
    <w:div w:id="295599179">
      <w:bodyDiv w:val="1"/>
      <w:marLeft w:val="0"/>
      <w:marRight w:val="0"/>
      <w:marTop w:val="0"/>
      <w:marBottom w:val="0"/>
      <w:divBdr>
        <w:top w:val="none" w:sz="0" w:space="0" w:color="auto"/>
        <w:left w:val="none" w:sz="0" w:space="0" w:color="auto"/>
        <w:bottom w:val="none" w:sz="0" w:space="0" w:color="auto"/>
        <w:right w:val="none" w:sz="0" w:space="0" w:color="auto"/>
      </w:divBdr>
    </w:div>
    <w:div w:id="385422061">
      <w:bodyDiv w:val="1"/>
      <w:marLeft w:val="0"/>
      <w:marRight w:val="0"/>
      <w:marTop w:val="0"/>
      <w:marBottom w:val="0"/>
      <w:divBdr>
        <w:top w:val="none" w:sz="0" w:space="0" w:color="auto"/>
        <w:left w:val="none" w:sz="0" w:space="0" w:color="auto"/>
        <w:bottom w:val="none" w:sz="0" w:space="0" w:color="auto"/>
        <w:right w:val="none" w:sz="0" w:space="0" w:color="auto"/>
      </w:divBdr>
    </w:div>
    <w:div w:id="401870854">
      <w:bodyDiv w:val="1"/>
      <w:marLeft w:val="0"/>
      <w:marRight w:val="0"/>
      <w:marTop w:val="0"/>
      <w:marBottom w:val="0"/>
      <w:divBdr>
        <w:top w:val="none" w:sz="0" w:space="0" w:color="auto"/>
        <w:left w:val="none" w:sz="0" w:space="0" w:color="auto"/>
        <w:bottom w:val="none" w:sz="0" w:space="0" w:color="auto"/>
        <w:right w:val="none" w:sz="0" w:space="0" w:color="auto"/>
      </w:divBdr>
    </w:div>
    <w:div w:id="430970824">
      <w:bodyDiv w:val="1"/>
      <w:marLeft w:val="0"/>
      <w:marRight w:val="0"/>
      <w:marTop w:val="0"/>
      <w:marBottom w:val="0"/>
      <w:divBdr>
        <w:top w:val="none" w:sz="0" w:space="0" w:color="auto"/>
        <w:left w:val="none" w:sz="0" w:space="0" w:color="auto"/>
        <w:bottom w:val="none" w:sz="0" w:space="0" w:color="auto"/>
        <w:right w:val="none" w:sz="0" w:space="0" w:color="auto"/>
      </w:divBdr>
    </w:div>
    <w:div w:id="440226952">
      <w:bodyDiv w:val="1"/>
      <w:marLeft w:val="0"/>
      <w:marRight w:val="0"/>
      <w:marTop w:val="0"/>
      <w:marBottom w:val="0"/>
      <w:divBdr>
        <w:top w:val="none" w:sz="0" w:space="0" w:color="auto"/>
        <w:left w:val="none" w:sz="0" w:space="0" w:color="auto"/>
        <w:bottom w:val="none" w:sz="0" w:space="0" w:color="auto"/>
        <w:right w:val="none" w:sz="0" w:space="0" w:color="auto"/>
      </w:divBdr>
    </w:div>
    <w:div w:id="529102629">
      <w:bodyDiv w:val="1"/>
      <w:marLeft w:val="0"/>
      <w:marRight w:val="0"/>
      <w:marTop w:val="0"/>
      <w:marBottom w:val="0"/>
      <w:divBdr>
        <w:top w:val="none" w:sz="0" w:space="0" w:color="auto"/>
        <w:left w:val="none" w:sz="0" w:space="0" w:color="auto"/>
        <w:bottom w:val="none" w:sz="0" w:space="0" w:color="auto"/>
        <w:right w:val="none" w:sz="0" w:space="0" w:color="auto"/>
      </w:divBdr>
    </w:div>
    <w:div w:id="536044648">
      <w:bodyDiv w:val="1"/>
      <w:marLeft w:val="0"/>
      <w:marRight w:val="0"/>
      <w:marTop w:val="0"/>
      <w:marBottom w:val="0"/>
      <w:divBdr>
        <w:top w:val="none" w:sz="0" w:space="0" w:color="auto"/>
        <w:left w:val="none" w:sz="0" w:space="0" w:color="auto"/>
        <w:bottom w:val="none" w:sz="0" w:space="0" w:color="auto"/>
        <w:right w:val="none" w:sz="0" w:space="0" w:color="auto"/>
      </w:divBdr>
      <w:divsChild>
        <w:div w:id="2077706730">
          <w:marLeft w:val="0"/>
          <w:marRight w:val="0"/>
          <w:marTop w:val="0"/>
          <w:marBottom w:val="0"/>
          <w:divBdr>
            <w:top w:val="none" w:sz="0" w:space="0" w:color="auto"/>
            <w:left w:val="none" w:sz="0" w:space="0" w:color="auto"/>
            <w:bottom w:val="none" w:sz="0" w:space="0" w:color="auto"/>
            <w:right w:val="none" w:sz="0" w:space="0" w:color="auto"/>
          </w:divBdr>
        </w:div>
      </w:divsChild>
    </w:div>
    <w:div w:id="597564107">
      <w:bodyDiv w:val="1"/>
      <w:marLeft w:val="0"/>
      <w:marRight w:val="0"/>
      <w:marTop w:val="0"/>
      <w:marBottom w:val="0"/>
      <w:divBdr>
        <w:top w:val="none" w:sz="0" w:space="0" w:color="auto"/>
        <w:left w:val="none" w:sz="0" w:space="0" w:color="auto"/>
        <w:bottom w:val="none" w:sz="0" w:space="0" w:color="auto"/>
        <w:right w:val="none" w:sz="0" w:space="0" w:color="auto"/>
      </w:divBdr>
    </w:div>
    <w:div w:id="604315419">
      <w:bodyDiv w:val="1"/>
      <w:marLeft w:val="0"/>
      <w:marRight w:val="0"/>
      <w:marTop w:val="0"/>
      <w:marBottom w:val="0"/>
      <w:divBdr>
        <w:top w:val="none" w:sz="0" w:space="0" w:color="auto"/>
        <w:left w:val="none" w:sz="0" w:space="0" w:color="auto"/>
        <w:bottom w:val="none" w:sz="0" w:space="0" w:color="auto"/>
        <w:right w:val="none" w:sz="0" w:space="0" w:color="auto"/>
      </w:divBdr>
    </w:div>
    <w:div w:id="615213478">
      <w:bodyDiv w:val="1"/>
      <w:marLeft w:val="0"/>
      <w:marRight w:val="0"/>
      <w:marTop w:val="0"/>
      <w:marBottom w:val="0"/>
      <w:divBdr>
        <w:top w:val="none" w:sz="0" w:space="0" w:color="auto"/>
        <w:left w:val="none" w:sz="0" w:space="0" w:color="auto"/>
        <w:bottom w:val="none" w:sz="0" w:space="0" w:color="auto"/>
        <w:right w:val="none" w:sz="0" w:space="0" w:color="auto"/>
      </w:divBdr>
    </w:div>
    <w:div w:id="734863226">
      <w:bodyDiv w:val="1"/>
      <w:marLeft w:val="0"/>
      <w:marRight w:val="0"/>
      <w:marTop w:val="0"/>
      <w:marBottom w:val="0"/>
      <w:divBdr>
        <w:top w:val="none" w:sz="0" w:space="0" w:color="auto"/>
        <w:left w:val="none" w:sz="0" w:space="0" w:color="auto"/>
        <w:bottom w:val="none" w:sz="0" w:space="0" w:color="auto"/>
        <w:right w:val="none" w:sz="0" w:space="0" w:color="auto"/>
      </w:divBdr>
    </w:div>
    <w:div w:id="796490612">
      <w:bodyDiv w:val="1"/>
      <w:marLeft w:val="0"/>
      <w:marRight w:val="0"/>
      <w:marTop w:val="0"/>
      <w:marBottom w:val="0"/>
      <w:divBdr>
        <w:top w:val="none" w:sz="0" w:space="0" w:color="auto"/>
        <w:left w:val="none" w:sz="0" w:space="0" w:color="auto"/>
        <w:bottom w:val="none" w:sz="0" w:space="0" w:color="auto"/>
        <w:right w:val="none" w:sz="0" w:space="0" w:color="auto"/>
      </w:divBdr>
    </w:div>
    <w:div w:id="811749679">
      <w:bodyDiv w:val="1"/>
      <w:marLeft w:val="0"/>
      <w:marRight w:val="0"/>
      <w:marTop w:val="0"/>
      <w:marBottom w:val="0"/>
      <w:divBdr>
        <w:top w:val="none" w:sz="0" w:space="0" w:color="auto"/>
        <w:left w:val="none" w:sz="0" w:space="0" w:color="auto"/>
        <w:bottom w:val="none" w:sz="0" w:space="0" w:color="auto"/>
        <w:right w:val="none" w:sz="0" w:space="0" w:color="auto"/>
      </w:divBdr>
    </w:div>
    <w:div w:id="825753666">
      <w:bodyDiv w:val="1"/>
      <w:marLeft w:val="0"/>
      <w:marRight w:val="0"/>
      <w:marTop w:val="0"/>
      <w:marBottom w:val="0"/>
      <w:divBdr>
        <w:top w:val="none" w:sz="0" w:space="0" w:color="auto"/>
        <w:left w:val="none" w:sz="0" w:space="0" w:color="auto"/>
        <w:bottom w:val="none" w:sz="0" w:space="0" w:color="auto"/>
        <w:right w:val="none" w:sz="0" w:space="0" w:color="auto"/>
      </w:divBdr>
      <w:divsChild>
        <w:div w:id="1376470663">
          <w:marLeft w:val="0"/>
          <w:marRight w:val="0"/>
          <w:marTop w:val="0"/>
          <w:marBottom w:val="0"/>
          <w:divBdr>
            <w:top w:val="none" w:sz="0" w:space="0" w:color="auto"/>
            <w:left w:val="none" w:sz="0" w:space="0" w:color="auto"/>
            <w:bottom w:val="none" w:sz="0" w:space="0" w:color="auto"/>
            <w:right w:val="none" w:sz="0" w:space="0" w:color="auto"/>
          </w:divBdr>
        </w:div>
      </w:divsChild>
    </w:div>
    <w:div w:id="848520980">
      <w:bodyDiv w:val="1"/>
      <w:marLeft w:val="0"/>
      <w:marRight w:val="0"/>
      <w:marTop w:val="0"/>
      <w:marBottom w:val="0"/>
      <w:divBdr>
        <w:top w:val="none" w:sz="0" w:space="0" w:color="auto"/>
        <w:left w:val="none" w:sz="0" w:space="0" w:color="auto"/>
        <w:bottom w:val="none" w:sz="0" w:space="0" w:color="auto"/>
        <w:right w:val="none" w:sz="0" w:space="0" w:color="auto"/>
      </w:divBdr>
    </w:div>
    <w:div w:id="869953883">
      <w:bodyDiv w:val="1"/>
      <w:marLeft w:val="0"/>
      <w:marRight w:val="0"/>
      <w:marTop w:val="0"/>
      <w:marBottom w:val="0"/>
      <w:divBdr>
        <w:top w:val="none" w:sz="0" w:space="0" w:color="auto"/>
        <w:left w:val="none" w:sz="0" w:space="0" w:color="auto"/>
        <w:bottom w:val="none" w:sz="0" w:space="0" w:color="auto"/>
        <w:right w:val="none" w:sz="0" w:space="0" w:color="auto"/>
      </w:divBdr>
    </w:div>
    <w:div w:id="921331781">
      <w:bodyDiv w:val="1"/>
      <w:marLeft w:val="0"/>
      <w:marRight w:val="0"/>
      <w:marTop w:val="0"/>
      <w:marBottom w:val="0"/>
      <w:divBdr>
        <w:top w:val="none" w:sz="0" w:space="0" w:color="auto"/>
        <w:left w:val="none" w:sz="0" w:space="0" w:color="auto"/>
        <w:bottom w:val="none" w:sz="0" w:space="0" w:color="auto"/>
        <w:right w:val="none" w:sz="0" w:space="0" w:color="auto"/>
      </w:divBdr>
    </w:div>
    <w:div w:id="937951315">
      <w:bodyDiv w:val="1"/>
      <w:marLeft w:val="0"/>
      <w:marRight w:val="0"/>
      <w:marTop w:val="0"/>
      <w:marBottom w:val="0"/>
      <w:divBdr>
        <w:top w:val="none" w:sz="0" w:space="0" w:color="auto"/>
        <w:left w:val="none" w:sz="0" w:space="0" w:color="auto"/>
        <w:bottom w:val="none" w:sz="0" w:space="0" w:color="auto"/>
        <w:right w:val="none" w:sz="0" w:space="0" w:color="auto"/>
      </w:divBdr>
    </w:div>
    <w:div w:id="980384355">
      <w:bodyDiv w:val="1"/>
      <w:marLeft w:val="0"/>
      <w:marRight w:val="0"/>
      <w:marTop w:val="0"/>
      <w:marBottom w:val="0"/>
      <w:divBdr>
        <w:top w:val="none" w:sz="0" w:space="0" w:color="auto"/>
        <w:left w:val="none" w:sz="0" w:space="0" w:color="auto"/>
        <w:bottom w:val="none" w:sz="0" w:space="0" w:color="auto"/>
        <w:right w:val="none" w:sz="0" w:space="0" w:color="auto"/>
      </w:divBdr>
      <w:divsChild>
        <w:div w:id="1611355657">
          <w:marLeft w:val="0"/>
          <w:marRight w:val="0"/>
          <w:marTop w:val="0"/>
          <w:marBottom w:val="0"/>
          <w:divBdr>
            <w:top w:val="none" w:sz="0" w:space="0" w:color="auto"/>
            <w:left w:val="none" w:sz="0" w:space="0" w:color="auto"/>
            <w:bottom w:val="none" w:sz="0" w:space="0" w:color="auto"/>
            <w:right w:val="none" w:sz="0" w:space="0" w:color="auto"/>
          </w:divBdr>
        </w:div>
      </w:divsChild>
    </w:div>
    <w:div w:id="1155998576">
      <w:bodyDiv w:val="1"/>
      <w:marLeft w:val="0"/>
      <w:marRight w:val="0"/>
      <w:marTop w:val="0"/>
      <w:marBottom w:val="0"/>
      <w:divBdr>
        <w:top w:val="none" w:sz="0" w:space="0" w:color="auto"/>
        <w:left w:val="none" w:sz="0" w:space="0" w:color="auto"/>
        <w:bottom w:val="none" w:sz="0" w:space="0" w:color="auto"/>
        <w:right w:val="none" w:sz="0" w:space="0" w:color="auto"/>
      </w:divBdr>
    </w:div>
    <w:div w:id="1276593220">
      <w:bodyDiv w:val="1"/>
      <w:marLeft w:val="0"/>
      <w:marRight w:val="0"/>
      <w:marTop w:val="0"/>
      <w:marBottom w:val="0"/>
      <w:divBdr>
        <w:top w:val="none" w:sz="0" w:space="0" w:color="auto"/>
        <w:left w:val="none" w:sz="0" w:space="0" w:color="auto"/>
        <w:bottom w:val="none" w:sz="0" w:space="0" w:color="auto"/>
        <w:right w:val="none" w:sz="0" w:space="0" w:color="auto"/>
      </w:divBdr>
    </w:div>
    <w:div w:id="1356617629">
      <w:bodyDiv w:val="1"/>
      <w:marLeft w:val="0"/>
      <w:marRight w:val="0"/>
      <w:marTop w:val="0"/>
      <w:marBottom w:val="0"/>
      <w:divBdr>
        <w:top w:val="none" w:sz="0" w:space="0" w:color="auto"/>
        <w:left w:val="none" w:sz="0" w:space="0" w:color="auto"/>
        <w:bottom w:val="none" w:sz="0" w:space="0" w:color="auto"/>
        <w:right w:val="none" w:sz="0" w:space="0" w:color="auto"/>
      </w:divBdr>
    </w:div>
    <w:div w:id="1370839827">
      <w:bodyDiv w:val="1"/>
      <w:marLeft w:val="0"/>
      <w:marRight w:val="0"/>
      <w:marTop w:val="0"/>
      <w:marBottom w:val="0"/>
      <w:divBdr>
        <w:top w:val="none" w:sz="0" w:space="0" w:color="auto"/>
        <w:left w:val="none" w:sz="0" w:space="0" w:color="auto"/>
        <w:bottom w:val="none" w:sz="0" w:space="0" w:color="auto"/>
        <w:right w:val="none" w:sz="0" w:space="0" w:color="auto"/>
      </w:divBdr>
      <w:divsChild>
        <w:div w:id="448937071">
          <w:marLeft w:val="0"/>
          <w:marRight w:val="0"/>
          <w:marTop w:val="450"/>
          <w:marBottom w:val="450"/>
          <w:divBdr>
            <w:top w:val="single" w:sz="6" w:space="23" w:color="D8D8D8"/>
            <w:left w:val="none" w:sz="0" w:space="0" w:color="auto"/>
            <w:bottom w:val="none" w:sz="0" w:space="0" w:color="auto"/>
            <w:right w:val="none" w:sz="0" w:space="0" w:color="auto"/>
          </w:divBdr>
          <w:divsChild>
            <w:div w:id="839734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5426351">
      <w:bodyDiv w:val="1"/>
      <w:marLeft w:val="0"/>
      <w:marRight w:val="0"/>
      <w:marTop w:val="0"/>
      <w:marBottom w:val="0"/>
      <w:divBdr>
        <w:top w:val="none" w:sz="0" w:space="0" w:color="auto"/>
        <w:left w:val="none" w:sz="0" w:space="0" w:color="auto"/>
        <w:bottom w:val="none" w:sz="0" w:space="0" w:color="auto"/>
        <w:right w:val="none" w:sz="0" w:space="0" w:color="auto"/>
      </w:divBdr>
      <w:divsChild>
        <w:div w:id="1151750539">
          <w:marLeft w:val="0"/>
          <w:marRight w:val="0"/>
          <w:marTop w:val="0"/>
          <w:marBottom w:val="0"/>
          <w:divBdr>
            <w:top w:val="none" w:sz="0" w:space="0" w:color="auto"/>
            <w:left w:val="none" w:sz="0" w:space="0" w:color="auto"/>
            <w:bottom w:val="none" w:sz="0" w:space="0" w:color="auto"/>
            <w:right w:val="none" w:sz="0" w:space="0" w:color="auto"/>
          </w:divBdr>
        </w:div>
      </w:divsChild>
    </w:div>
    <w:div w:id="1435519356">
      <w:bodyDiv w:val="1"/>
      <w:marLeft w:val="0"/>
      <w:marRight w:val="0"/>
      <w:marTop w:val="0"/>
      <w:marBottom w:val="0"/>
      <w:divBdr>
        <w:top w:val="none" w:sz="0" w:space="0" w:color="auto"/>
        <w:left w:val="none" w:sz="0" w:space="0" w:color="auto"/>
        <w:bottom w:val="none" w:sz="0" w:space="0" w:color="auto"/>
        <w:right w:val="none" w:sz="0" w:space="0" w:color="auto"/>
      </w:divBdr>
    </w:div>
    <w:div w:id="1522741062">
      <w:bodyDiv w:val="1"/>
      <w:marLeft w:val="0"/>
      <w:marRight w:val="0"/>
      <w:marTop w:val="0"/>
      <w:marBottom w:val="0"/>
      <w:divBdr>
        <w:top w:val="none" w:sz="0" w:space="0" w:color="auto"/>
        <w:left w:val="none" w:sz="0" w:space="0" w:color="auto"/>
        <w:bottom w:val="none" w:sz="0" w:space="0" w:color="auto"/>
        <w:right w:val="none" w:sz="0" w:space="0" w:color="auto"/>
      </w:divBdr>
      <w:divsChild>
        <w:div w:id="1116026520">
          <w:marLeft w:val="0"/>
          <w:marRight w:val="0"/>
          <w:marTop w:val="0"/>
          <w:marBottom w:val="225"/>
          <w:divBdr>
            <w:top w:val="none" w:sz="0" w:space="0" w:color="auto"/>
            <w:left w:val="none" w:sz="0" w:space="0" w:color="auto"/>
            <w:bottom w:val="none" w:sz="0" w:space="0" w:color="auto"/>
            <w:right w:val="none" w:sz="0" w:space="0" w:color="auto"/>
          </w:divBdr>
        </w:div>
      </w:divsChild>
    </w:div>
    <w:div w:id="1589658387">
      <w:bodyDiv w:val="1"/>
      <w:marLeft w:val="0"/>
      <w:marRight w:val="0"/>
      <w:marTop w:val="0"/>
      <w:marBottom w:val="0"/>
      <w:divBdr>
        <w:top w:val="none" w:sz="0" w:space="0" w:color="auto"/>
        <w:left w:val="none" w:sz="0" w:space="0" w:color="auto"/>
        <w:bottom w:val="none" w:sz="0" w:space="0" w:color="auto"/>
        <w:right w:val="none" w:sz="0" w:space="0" w:color="auto"/>
      </w:divBdr>
    </w:div>
    <w:div w:id="1714117948">
      <w:bodyDiv w:val="1"/>
      <w:marLeft w:val="0"/>
      <w:marRight w:val="0"/>
      <w:marTop w:val="0"/>
      <w:marBottom w:val="0"/>
      <w:divBdr>
        <w:top w:val="none" w:sz="0" w:space="0" w:color="auto"/>
        <w:left w:val="none" w:sz="0" w:space="0" w:color="auto"/>
        <w:bottom w:val="none" w:sz="0" w:space="0" w:color="auto"/>
        <w:right w:val="none" w:sz="0" w:space="0" w:color="auto"/>
      </w:divBdr>
      <w:divsChild>
        <w:div w:id="1127353336">
          <w:marLeft w:val="0"/>
          <w:marRight w:val="0"/>
          <w:marTop w:val="0"/>
          <w:marBottom w:val="0"/>
          <w:divBdr>
            <w:top w:val="none" w:sz="0" w:space="0" w:color="auto"/>
            <w:left w:val="none" w:sz="0" w:space="0" w:color="auto"/>
            <w:bottom w:val="none" w:sz="0" w:space="0" w:color="auto"/>
            <w:right w:val="none" w:sz="0" w:space="0" w:color="auto"/>
          </w:divBdr>
        </w:div>
      </w:divsChild>
    </w:div>
    <w:div w:id="1767769123">
      <w:bodyDiv w:val="1"/>
      <w:marLeft w:val="0"/>
      <w:marRight w:val="0"/>
      <w:marTop w:val="0"/>
      <w:marBottom w:val="0"/>
      <w:divBdr>
        <w:top w:val="none" w:sz="0" w:space="0" w:color="auto"/>
        <w:left w:val="none" w:sz="0" w:space="0" w:color="auto"/>
        <w:bottom w:val="none" w:sz="0" w:space="0" w:color="auto"/>
        <w:right w:val="none" w:sz="0" w:space="0" w:color="auto"/>
      </w:divBdr>
      <w:divsChild>
        <w:div w:id="1857185987">
          <w:marLeft w:val="0"/>
          <w:marRight w:val="0"/>
          <w:marTop w:val="0"/>
          <w:marBottom w:val="0"/>
          <w:divBdr>
            <w:top w:val="none" w:sz="0" w:space="0" w:color="auto"/>
            <w:left w:val="none" w:sz="0" w:space="0" w:color="auto"/>
            <w:bottom w:val="none" w:sz="0" w:space="0" w:color="auto"/>
            <w:right w:val="none" w:sz="0" w:space="0" w:color="auto"/>
          </w:divBdr>
        </w:div>
        <w:div w:id="887378177">
          <w:marLeft w:val="0"/>
          <w:marRight w:val="0"/>
          <w:marTop w:val="0"/>
          <w:marBottom w:val="0"/>
          <w:divBdr>
            <w:top w:val="none" w:sz="0" w:space="0" w:color="auto"/>
            <w:left w:val="none" w:sz="0" w:space="0" w:color="auto"/>
            <w:bottom w:val="none" w:sz="0" w:space="0" w:color="auto"/>
            <w:right w:val="none" w:sz="0" w:space="0" w:color="auto"/>
          </w:divBdr>
        </w:div>
        <w:div w:id="767433489">
          <w:marLeft w:val="0"/>
          <w:marRight w:val="0"/>
          <w:marTop w:val="0"/>
          <w:marBottom w:val="0"/>
          <w:divBdr>
            <w:top w:val="none" w:sz="0" w:space="0" w:color="auto"/>
            <w:left w:val="none" w:sz="0" w:space="0" w:color="auto"/>
            <w:bottom w:val="none" w:sz="0" w:space="0" w:color="auto"/>
            <w:right w:val="none" w:sz="0" w:space="0" w:color="auto"/>
          </w:divBdr>
        </w:div>
      </w:divsChild>
    </w:div>
    <w:div w:id="1788507466">
      <w:bodyDiv w:val="1"/>
      <w:marLeft w:val="0"/>
      <w:marRight w:val="0"/>
      <w:marTop w:val="0"/>
      <w:marBottom w:val="0"/>
      <w:divBdr>
        <w:top w:val="none" w:sz="0" w:space="0" w:color="auto"/>
        <w:left w:val="none" w:sz="0" w:space="0" w:color="auto"/>
        <w:bottom w:val="none" w:sz="0" w:space="0" w:color="auto"/>
        <w:right w:val="none" w:sz="0" w:space="0" w:color="auto"/>
      </w:divBdr>
      <w:divsChild>
        <w:div w:id="7486396">
          <w:marLeft w:val="0"/>
          <w:marRight w:val="0"/>
          <w:marTop w:val="0"/>
          <w:marBottom w:val="0"/>
          <w:divBdr>
            <w:top w:val="none" w:sz="0" w:space="0" w:color="auto"/>
            <w:left w:val="none" w:sz="0" w:space="0" w:color="auto"/>
            <w:bottom w:val="none" w:sz="0" w:space="0" w:color="auto"/>
            <w:right w:val="none" w:sz="0" w:space="0" w:color="auto"/>
          </w:divBdr>
        </w:div>
      </w:divsChild>
    </w:div>
    <w:div w:id="1794788388">
      <w:bodyDiv w:val="1"/>
      <w:marLeft w:val="0"/>
      <w:marRight w:val="0"/>
      <w:marTop w:val="0"/>
      <w:marBottom w:val="0"/>
      <w:divBdr>
        <w:top w:val="none" w:sz="0" w:space="0" w:color="auto"/>
        <w:left w:val="none" w:sz="0" w:space="0" w:color="auto"/>
        <w:bottom w:val="none" w:sz="0" w:space="0" w:color="auto"/>
        <w:right w:val="none" w:sz="0" w:space="0" w:color="auto"/>
      </w:divBdr>
    </w:div>
    <w:div w:id="1884557607">
      <w:bodyDiv w:val="1"/>
      <w:marLeft w:val="0"/>
      <w:marRight w:val="0"/>
      <w:marTop w:val="0"/>
      <w:marBottom w:val="0"/>
      <w:divBdr>
        <w:top w:val="none" w:sz="0" w:space="0" w:color="auto"/>
        <w:left w:val="none" w:sz="0" w:space="0" w:color="auto"/>
        <w:bottom w:val="none" w:sz="0" w:space="0" w:color="auto"/>
        <w:right w:val="none" w:sz="0" w:space="0" w:color="auto"/>
      </w:divBdr>
    </w:div>
    <w:div w:id="1951431956">
      <w:bodyDiv w:val="1"/>
      <w:marLeft w:val="0"/>
      <w:marRight w:val="0"/>
      <w:marTop w:val="0"/>
      <w:marBottom w:val="0"/>
      <w:divBdr>
        <w:top w:val="none" w:sz="0" w:space="0" w:color="auto"/>
        <w:left w:val="none" w:sz="0" w:space="0" w:color="auto"/>
        <w:bottom w:val="none" w:sz="0" w:space="0" w:color="auto"/>
        <w:right w:val="none" w:sz="0" w:space="0" w:color="auto"/>
      </w:divBdr>
      <w:divsChild>
        <w:div w:id="1707560763">
          <w:marLeft w:val="0"/>
          <w:marRight w:val="0"/>
          <w:marTop w:val="0"/>
          <w:marBottom w:val="0"/>
          <w:divBdr>
            <w:top w:val="none" w:sz="0" w:space="0" w:color="auto"/>
            <w:left w:val="none" w:sz="0" w:space="0" w:color="auto"/>
            <w:bottom w:val="none" w:sz="0" w:space="0" w:color="auto"/>
            <w:right w:val="none" w:sz="0" w:space="0" w:color="auto"/>
          </w:divBdr>
        </w:div>
      </w:divsChild>
    </w:div>
    <w:div w:id="1960183108">
      <w:bodyDiv w:val="1"/>
      <w:marLeft w:val="0"/>
      <w:marRight w:val="0"/>
      <w:marTop w:val="0"/>
      <w:marBottom w:val="0"/>
      <w:divBdr>
        <w:top w:val="none" w:sz="0" w:space="0" w:color="auto"/>
        <w:left w:val="none" w:sz="0" w:space="0" w:color="auto"/>
        <w:bottom w:val="none" w:sz="0" w:space="0" w:color="auto"/>
        <w:right w:val="none" w:sz="0" w:space="0" w:color="auto"/>
      </w:divBdr>
    </w:div>
    <w:div w:id="2019115298">
      <w:bodyDiv w:val="1"/>
      <w:marLeft w:val="0"/>
      <w:marRight w:val="0"/>
      <w:marTop w:val="0"/>
      <w:marBottom w:val="0"/>
      <w:divBdr>
        <w:top w:val="none" w:sz="0" w:space="0" w:color="auto"/>
        <w:left w:val="none" w:sz="0" w:space="0" w:color="auto"/>
        <w:bottom w:val="none" w:sz="0" w:space="0" w:color="auto"/>
        <w:right w:val="none" w:sz="0" w:space="0" w:color="auto"/>
      </w:divBdr>
    </w:div>
    <w:div w:id="2079474676">
      <w:bodyDiv w:val="1"/>
      <w:marLeft w:val="0"/>
      <w:marRight w:val="0"/>
      <w:marTop w:val="0"/>
      <w:marBottom w:val="0"/>
      <w:divBdr>
        <w:top w:val="none" w:sz="0" w:space="0" w:color="auto"/>
        <w:left w:val="none" w:sz="0" w:space="0" w:color="auto"/>
        <w:bottom w:val="none" w:sz="0" w:space="0" w:color="auto"/>
        <w:right w:val="none" w:sz="0" w:space="0" w:color="auto"/>
      </w:divBdr>
    </w:div>
    <w:div w:id="2116511209">
      <w:bodyDiv w:val="1"/>
      <w:marLeft w:val="0"/>
      <w:marRight w:val="0"/>
      <w:marTop w:val="0"/>
      <w:marBottom w:val="0"/>
      <w:divBdr>
        <w:top w:val="none" w:sz="0" w:space="0" w:color="auto"/>
        <w:left w:val="none" w:sz="0" w:space="0" w:color="auto"/>
        <w:bottom w:val="none" w:sz="0" w:space="0" w:color="auto"/>
        <w:right w:val="none" w:sz="0" w:space="0" w:color="auto"/>
      </w:divBdr>
    </w:div>
    <w:div w:id="2122604648">
      <w:bodyDiv w:val="1"/>
      <w:marLeft w:val="0"/>
      <w:marRight w:val="0"/>
      <w:marTop w:val="0"/>
      <w:marBottom w:val="0"/>
      <w:divBdr>
        <w:top w:val="none" w:sz="0" w:space="0" w:color="auto"/>
        <w:left w:val="none" w:sz="0" w:space="0" w:color="auto"/>
        <w:bottom w:val="none" w:sz="0" w:space="0" w:color="auto"/>
        <w:right w:val="none" w:sz="0" w:space="0" w:color="auto"/>
      </w:divBdr>
    </w:div>
    <w:div w:id="212522313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999</Words>
  <Characters>5699</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2020-11-29T12:16:00Z</dcterms:created>
  <dcterms:modified xsi:type="dcterms:W3CDTF">2020-11-29T12:16:00Z</dcterms:modified>
</cp:coreProperties>
</file>